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6415F4FC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27914F45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057FCE">
              <w:rPr>
                <w:rFonts w:ascii="Georgia" w:eastAsia="Calibri" w:hAnsi="Georgia" w:cs="Calibri"/>
                <w:b/>
                <w:sz w:val="20"/>
                <w:szCs w:val="20"/>
              </w:rPr>
              <w:t>D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58EAA51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6453AB" w14:textId="69A6845E" w:rsidR="00A30C82" w:rsidRPr="00CE6302" w:rsidRDefault="00F2341F" w:rsidP="00CE6302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>GARA EUROPEA A PROCEDURA TELEMATICA APERTA PER L’AFFIDAMENTO DELLA FORNITURA DI UNA CENTRALE OLEODINAMICA E RELATIVI ACCESSORI</w:t>
            </w:r>
          </w:p>
        </w:tc>
      </w:tr>
      <w:tr w:rsidR="00CE6302" w:rsidRPr="006E1344" w14:paraId="5AFE0057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C60D6E" w14:textId="6E54D6A2" w:rsidR="00CE6302" w:rsidRPr="006E1344" w:rsidRDefault="00EC04BD" w:rsidP="00F2120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540C13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F33295" w:rsidRPr="00F33295">
              <w:rPr>
                <w:rFonts w:ascii="Georgia" w:eastAsia="Calibri" w:hAnsi="Georgia" w:cs="Calibri"/>
                <w:b/>
                <w:sz w:val="20"/>
                <w:szCs w:val="20"/>
              </w:rPr>
              <w:t>B5D4E3030E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 xml:space="preserve">Per quanto sopra dichiarato, si adducono i seguenti motivi, secondo quanto specificato dall’art. 98 del </w:t>
      </w:r>
      <w:proofErr w:type="spellStart"/>
      <w:r w:rsidRPr="006E1344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6E1344">
        <w:rPr>
          <w:rFonts w:ascii="Georgia" w:eastAsia="Calibri" w:hAnsi="Georgia" w:cs="Calibri"/>
          <w:sz w:val="20"/>
          <w:szCs w:val="20"/>
        </w:rPr>
        <w:t xml:space="preserve">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36EFAC01" w:rsidR="005535CC" w:rsidRDefault="002862D0">
    <w:pPr>
      <w:pStyle w:val="Intestazione"/>
    </w:pPr>
    <w:r w:rsidRPr="007810CB">
      <w:rPr>
        <w:rFonts w:ascii="Frank Ruhl Libre" w:hAnsi="Frank Ruhl Libre" w:cs="Frank Ruhl Libre" w:hint="cs"/>
        <w:b/>
        <w:bCs/>
        <w:noProof/>
        <w:color w:val="000000"/>
      </w:rPr>
      <w:drawing>
        <wp:inline distT="0" distB="0" distL="0" distR="0" wp14:anchorId="23A67503" wp14:editId="16278F95">
          <wp:extent cx="1638300" cy="431800"/>
          <wp:effectExtent l="0" t="0" r="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57FCE"/>
    <w:rsid w:val="00076C1A"/>
    <w:rsid w:val="00104D63"/>
    <w:rsid w:val="001868C2"/>
    <w:rsid w:val="001F6306"/>
    <w:rsid w:val="00207F82"/>
    <w:rsid w:val="002862D0"/>
    <w:rsid w:val="00394864"/>
    <w:rsid w:val="003C503D"/>
    <w:rsid w:val="003C5F22"/>
    <w:rsid w:val="003D28BB"/>
    <w:rsid w:val="00421F42"/>
    <w:rsid w:val="00473FB4"/>
    <w:rsid w:val="004A51A4"/>
    <w:rsid w:val="004E4B00"/>
    <w:rsid w:val="005052F6"/>
    <w:rsid w:val="00540C13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CE6302"/>
    <w:rsid w:val="00E768ED"/>
    <w:rsid w:val="00EC04BD"/>
    <w:rsid w:val="00EE760D"/>
    <w:rsid w:val="00F2120E"/>
    <w:rsid w:val="00F2341F"/>
    <w:rsid w:val="00F33295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61</cp:revision>
  <dcterms:created xsi:type="dcterms:W3CDTF">2022-03-01T08:21:00Z</dcterms:created>
  <dcterms:modified xsi:type="dcterms:W3CDTF">2025-03-03T09:48:00Z</dcterms:modified>
</cp:coreProperties>
</file>