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A700B" w14:textId="6889232C" w:rsidR="005F3FF0" w:rsidRDefault="005F3FF0" w:rsidP="00F51ABC">
      <w:pPr>
        <w:spacing w:line="259" w:lineRule="auto"/>
        <w:rPr>
          <w:rFonts w:ascii="Manrope" w:hAnsi="Manrope"/>
          <w:sz w:val="20"/>
          <w:szCs w:val="20"/>
        </w:rPr>
      </w:pPr>
    </w:p>
    <w:p w14:paraId="70172C44" w14:textId="440A3260" w:rsidR="005F3FF0" w:rsidRDefault="005F3FF0" w:rsidP="00F51ABC">
      <w:pPr>
        <w:spacing w:line="259" w:lineRule="auto"/>
        <w:rPr>
          <w:rFonts w:ascii="Manrope" w:hAnsi="Manrope"/>
          <w:sz w:val="20"/>
          <w:szCs w:val="20"/>
        </w:rPr>
      </w:pPr>
    </w:p>
    <w:tbl>
      <w:tblPr>
        <w:tblStyle w:val="Grigliatabella1"/>
        <w:tblpPr w:leftFromText="141" w:rightFromText="141" w:vertAnchor="text" w:horzAnchor="margin" w:tblpXSpec="center" w:tblpY="127"/>
        <w:tblW w:w="0" w:type="auto"/>
        <w:tblLook w:val="04A0" w:firstRow="1" w:lastRow="0" w:firstColumn="1" w:lastColumn="0" w:noHBand="0" w:noVBand="1"/>
      </w:tblPr>
      <w:tblGrid>
        <w:gridCol w:w="9628"/>
      </w:tblGrid>
      <w:tr w:rsidR="005F3FF0" w:rsidRPr="00F51ABC" w14:paraId="41F3D7DF" w14:textId="77777777" w:rsidTr="005F3FF0">
        <w:tc>
          <w:tcPr>
            <w:tcW w:w="9628" w:type="dxa"/>
            <w:tcBorders>
              <w:bottom w:val="double" w:sz="4" w:space="0" w:color="auto"/>
            </w:tcBorders>
            <w:shd w:val="clear" w:color="auto" w:fill="D9E2F3" w:themeFill="accent1" w:themeFillTint="33"/>
            <w:vAlign w:val="center"/>
          </w:tcPr>
          <w:p w14:paraId="230640E2" w14:textId="77777777" w:rsidR="005F3FF0" w:rsidRPr="00F51ABC" w:rsidRDefault="005F3FF0" w:rsidP="005F3FF0">
            <w:pPr>
              <w:widowControl w:val="0"/>
              <w:autoSpaceDE w:val="0"/>
              <w:autoSpaceDN w:val="0"/>
              <w:spacing w:before="120" w:after="120" w:line="259" w:lineRule="auto"/>
              <w:jc w:val="center"/>
              <w:rPr>
                <w:rFonts w:ascii="Manrope" w:eastAsia="Calibri" w:hAnsi="Manrope" w:cs="Calibri"/>
                <w:b/>
                <w:sz w:val="20"/>
                <w:szCs w:val="20"/>
              </w:rPr>
            </w:pPr>
            <w:r w:rsidRPr="00F51ABC">
              <w:rPr>
                <w:rFonts w:ascii="Manrope" w:eastAsia="Manrope" w:hAnsi="Manrope" w:cs="Frank Ruhl Libre"/>
                <w:b/>
                <w:bCs/>
                <w:color w:val="102C53"/>
                <w:szCs w:val="16"/>
              </w:rPr>
              <w:t>ALLEGATO B - DICHIARAZIONE REQUISITI MINIMI INDEROGABILI</w:t>
            </w:r>
          </w:p>
        </w:tc>
      </w:tr>
      <w:tr w:rsidR="005F3FF0" w:rsidRPr="00F51ABC" w14:paraId="10851CE5" w14:textId="77777777" w:rsidTr="005F3FF0">
        <w:tc>
          <w:tcPr>
            <w:tcW w:w="9628" w:type="dxa"/>
            <w:tcBorders>
              <w:top w:val="double" w:sz="4" w:space="0" w:color="auto"/>
              <w:bottom w:val="double" w:sz="4" w:space="0" w:color="auto"/>
            </w:tcBorders>
            <w:vAlign w:val="center"/>
          </w:tcPr>
          <w:p w14:paraId="42AD6193" w14:textId="3FCDA30C" w:rsidR="005F3FF0" w:rsidRPr="00F51ABC" w:rsidRDefault="009A0E54" w:rsidP="005F3FF0">
            <w:pPr>
              <w:widowControl w:val="0"/>
              <w:spacing w:line="259" w:lineRule="auto"/>
              <w:jc w:val="center"/>
              <w:rPr>
                <w:rFonts w:ascii="Manrope" w:eastAsia="Manrope" w:hAnsi="Manrope" w:cs="Frank Ruhl Libre"/>
                <w:b/>
                <w:bCs/>
                <w:color w:val="102C53"/>
                <w:sz w:val="32"/>
                <w:szCs w:val="20"/>
              </w:rPr>
            </w:pPr>
            <w:r w:rsidRPr="009A0E54">
              <w:rPr>
                <w:rFonts w:ascii="Manrope" w:eastAsia="Manrope" w:hAnsi="Manrope" w:cs="Frank Ruhl Libre"/>
                <w:b/>
                <w:bCs/>
                <w:color w:val="102C53"/>
                <w:sz w:val="28"/>
                <w:szCs w:val="18"/>
              </w:rPr>
              <w:t>Procedura negoziata senza bando ai sensi dell’art. 76 co. 1 lett. b) D.lgs. 36/2023 per l’affidamento della “fornitura di un impianto operando prototipale per la sintesi di metanolo da CO</w:t>
            </w:r>
            <w:r w:rsidRPr="009A0E54">
              <w:rPr>
                <w:rFonts w:ascii="Manrope" w:eastAsia="Manrope" w:hAnsi="Manrope" w:cs="Frank Ruhl Libre"/>
                <w:b/>
                <w:bCs/>
                <w:color w:val="102C53"/>
                <w:sz w:val="28"/>
                <w:szCs w:val="18"/>
                <w:vertAlign w:val="superscript"/>
              </w:rPr>
              <w:t>2</w:t>
            </w:r>
            <w:r w:rsidRPr="009A0E54">
              <w:rPr>
                <w:rFonts w:ascii="Manrope" w:eastAsia="Manrope" w:hAnsi="Manrope" w:cs="Frank Ruhl Libre"/>
                <w:b/>
                <w:bCs/>
                <w:color w:val="102C53"/>
                <w:sz w:val="28"/>
                <w:szCs w:val="18"/>
              </w:rPr>
              <w:t xml:space="preserve"> e H</w:t>
            </w:r>
            <w:r w:rsidRPr="009A0E54">
              <w:rPr>
                <w:rFonts w:ascii="Manrope" w:eastAsia="Manrope" w:hAnsi="Manrope" w:cs="Frank Ruhl Libre"/>
                <w:b/>
                <w:bCs/>
                <w:color w:val="102C53"/>
                <w:sz w:val="28"/>
                <w:szCs w:val="18"/>
                <w:vertAlign w:val="superscript"/>
              </w:rPr>
              <w:t>2</w:t>
            </w:r>
            <w:r w:rsidRPr="009A0E54">
              <w:rPr>
                <w:rFonts w:ascii="Manrope" w:eastAsia="Manrope" w:hAnsi="Manrope" w:cs="Frank Ruhl Libre"/>
                <w:b/>
                <w:bCs/>
                <w:color w:val="102C53"/>
                <w:sz w:val="28"/>
                <w:szCs w:val="18"/>
              </w:rPr>
              <w:t xml:space="preserve"> (CTM-PLANT)”</w:t>
            </w:r>
          </w:p>
        </w:tc>
      </w:tr>
      <w:tr w:rsidR="005F3FF0" w:rsidRPr="00F51ABC" w14:paraId="6B9DCCAC" w14:textId="77777777" w:rsidTr="005F3FF0">
        <w:trPr>
          <w:trHeight w:val="850"/>
        </w:trPr>
        <w:tc>
          <w:tcPr>
            <w:tcW w:w="9628" w:type="dxa"/>
            <w:tcBorders>
              <w:top w:val="double" w:sz="4" w:space="0" w:color="auto"/>
            </w:tcBorders>
            <w:vAlign w:val="center"/>
          </w:tcPr>
          <w:p w14:paraId="5DB24486" w14:textId="1B06E592" w:rsidR="005F3FF0" w:rsidRPr="00DA5981" w:rsidRDefault="005F3FF0" w:rsidP="005F3FF0">
            <w:pPr>
              <w:widowControl w:val="0"/>
              <w:autoSpaceDE w:val="0"/>
              <w:autoSpaceDN w:val="0"/>
              <w:spacing w:before="240" w:after="240" w:line="259" w:lineRule="auto"/>
              <w:jc w:val="center"/>
              <w:rPr>
                <w:rFonts w:ascii="Manrope" w:eastAsia="Manrope" w:hAnsi="Manrope" w:cs="Frank Ruhl Libre"/>
                <w:b/>
                <w:bCs/>
                <w:color w:val="102C53"/>
                <w:szCs w:val="16"/>
              </w:rPr>
            </w:pPr>
            <w:r w:rsidRPr="00DA5981">
              <w:rPr>
                <w:rFonts w:ascii="Manrope" w:eastAsia="Manrope" w:hAnsi="Manrope" w:cs="Frank Ruhl Libre"/>
                <w:b/>
                <w:bCs/>
                <w:color w:val="102C53"/>
                <w:szCs w:val="16"/>
              </w:rPr>
              <w:t xml:space="preserve">CIG </w:t>
            </w:r>
            <w:r w:rsidR="007A07CF" w:rsidRPr="00DA5981">
              <w:t xml:space="preserve"> </w:t>
            </w:r>
            <w:r w:rsidR="005B7A47" w:rsidRPr="005B7A47">
              <w:rPr>
                <w:rFonts w:ascii="Manrope" w:eastAsia="Manrope" w:hAnsi="Manrope" w:cs="Frank Ruhl Libre"/>
                <w:b/>
                <w:bCs/>
                <w:color w:val="102C53"/>
                <w:szCs w:val="16"/>
              </w:rPr>
              <w:t>B74E51BC12</w:t>
            </w:r>
          </w:p>
          <w:p w14:paraId="42239F29" w14:textId="4A6B3DDF" w:rsidR="005F3FF0" w:rsidRPr="009A0E54" w:rsidRDefault="009A0E54" w:rsidP="005F3FF0">
            <w:pPr>
              <w:spacing w:after="200" w:line="259" w:lineRule="auto"/>
              <w:jc w:val="center"/>
              <w:rPr>
                <w:rFonts w:ascii="Manrope" w:eastAsia="Manrope" w:hAnsi="Manrope" w:cs="Frank Ruhl Libre"/>
                <w:b/>
                <w:bCs/>
                <w:color w:val="102C53"/>
                <w:szCs w:val="14"/>
              </w:rPr>
            </w:pPr>
            <w:r w:rsidRPr="009A0E54">
              <w:rPr>
                <w:rFonts w:ascii="Manrope" w:eastAsia="Manrope" w:hAnsi="Manrope" w:cs="Frank Ruhl Libre"/>
                <w:b/>
                <w:bCs/>
                <w:color w:val="102C53"/>
                <w:szCs w:val="14"/>
              </w:rPr>
              <w:t>Missione 2 (“Rivoluzione verde e transizione ecologica”), Componente 2 (“Energia rinnovabile, idrogeno, rete e mobilità sostenibile”), Investimento 3.2 (“Utilizzo dell’idrogeno in settori hard-to-abate”), progetto ALCODE (codice HTA0000024), finanziato dall’Unione Europea-NextGenerationEU - CUP C47B23000200005</w:t>
            </w:r>
          </w:p>
        </w:tc>
      </w:tr>
    </w:tbl>
    <w:p w14:paraId="563B6883" w14:textId="4025490C" w:rsidR="005F3FF0" w:rsidRDefault="005F3FF0" w:rsidP="00F51ABC">
      <w:pPr>
        <w:spacing w:line="259" w:lineRule="auto"/>
        <w:rPr>
          <w:rFonts w:ascii="Manrope" w:hAnsi="Manrope"/>
          <w:sz w:val="20"/>
          <w:szCs w:val="20"/>
        </w:rPr>
      </w:pPr>
    </w:p>
    <w:p w14:paraId="71703AEE" w14:textId="7991BA0A" w:rsidR="005F3FF0" w:rsidRDefault="005F3FF0" w:rsidP="00F51ABC">
      <w:pPr>
        <w:spacing w:line="259" w:lineRule="auto"/>
        <w:rPr>
          <w:rFonts w:ascii="Manrope" w:hAnsi="Manrope"/>
          <w:sz w:val="20"/>
          <w:szCs w:val="20"/>
        </w:rPr>
      </w:pPr>
    </w:p>
    <w:p w14:paraId="669AFBF4" w14:textId="62C0B640" w:rsidR="005F3FF0" w:rsidRDefault="005F3FF0" w:rsidP="00F51ABC">
      <w:pPr>
        <w:spacing w:line="259" w:lineRule="auto"/>
        <w:rPr>
          <w:rFonts w:ascii="Manrope" w:hAnsi="Manrope"/>
          <w:sz w:val="20"/>
          <w:szCs w:val="20"/>
        </w:rPr>
      </w:pPr>
    </w:p>
    <w:p w14:paraId="161CA3B2" w14:textId="77777777" w:rsidR="005F3FF0" w:rsidRPr="00F51ABC" w:rsidRDefault="005F3FF0" w:rsidP="00F51ABC">
      <w:pPr>
        <w:spacing w:line="259" w:lineRule="auto"/>
        <w:rPr>
          <w:rFonts w:ascii="Manrope" w:hAnsi="Manrope"/>
          <w:sz w:val="20"/>
          <w:szCs w:val="20"/>
        </w:rPr>
      </w:pPr>
    </w:p>
    <w:p w14:paraId="17C1CDB2" w14:textId="77777777" w:rsidR="00387A61" w:rsidRPr="00F51ABC" w:rsidRDefault="00387A61" w:rsidP="00F51ABC">
      <w:pPr>
        <w:spacing w:line="259" w:lineRule="auto"/>
        <w:rPr>
          <w:rFonts w:ascii="Manrope" w:hAnsi="Manrope"/>
          <w:sz w:val="20"/>
          <w:szCs w:val="20"/>
        </w:rPr>
      </w:pPr>
    </w:p>
    <w:p w14:paraId="00FCE6EE" w14:textId="77777777" w:rsidR="00387A61" w:rsidRPr="00F51ABC" w:rsidRDefault="00387A61" w:rsidP="00F51ABC">
      <w:pPr>
        <w:spacing w:line="259" w:lineRule="auto"/>
        <w:rPr>
          <w:rFonts w:ascii="Manrope" w:hAnsi="Manrope"/>
          <w:sz w:val="20"/>
          <w:szCs w:val="20"/>
        </w:rPr>
      </w:pPr>
    </w:p>
    <w:p w14:paraId="0133F3F5" w14:textId="77777777" w:rsidR="00387A61" w:rsidRPr="00F51ABC" w:rsidRDefault="00387A61" w:rsidP="00F51ABC">
      <w:pPr>
        <w:spacing w:line="259" w:lineRule="auto"/>
        <w:rPr>
          <w:rFonts w:ascii="Manrope" w:hAnsi="Manrope"/>
          <w:sz w:val="20"/>
          <w:szCs w:val="20"/>
        </w:rPr>
      </w:pPr>
    </w:p>
    <w:p w14:paraId="44FD7257" w14:textId="7AF65383" w:rsidR="00567FE4" w:rsidRPr="00F51ABC" w:rsidRDefault="00567FE4" w:rsidP="00F51ABC">
      <w:pPr>
        <w:spacing w:line="259" w:lineRule="auto"/>
        <w:rPr>
          <w:rFonts w:ascii="Manrope" w:hAnsi="Manrope"/>
          <w:sz w:val="20"/>
          <w:szCs w:val="20"/>
        </w:rPr>
        <w:sectPr w:rsidR="00567FE4" w:rsidRPr="00F51ABC" w:rsidSect="00387A61">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708" w:footer="708" w:gutter="0"/>
          <w:cols w:space="708"/>
          <w:titlePg/>
          <w:docGrid w:linePitch="360"/>
        </w:sectPr>
      </w:pPr>
    </w:p>
    <w:p w14:paraId="79CBFD9D" w14:textId="666CAB07" w:rsidR="00A85E54" w:rsidRPr="00F51ABC" w:rsidRDefault="00A85E54" w:rsidP="00F51ABC">
      <w:pPr>
        <w:spacing w:line="259" w:lineRule="auto"/>
        <w:rPr>
          <w:rFonts w:ascii="Manrope" w:hAnsi="Manrope"/>
          <w:sz w:val="20"/>
          <w:szCs w:val="20"/>
        </w:rPr>
      </w:pPr>
    </w:p>
    <w:tbl>
      <w:tblPr>
        <w:tblW w:w="14529" w:type="dxa"/>
        <w:tblCellMar>
          <w:left w:w="70" w:type="dxa"/>
          <w:right w:w="70" w:type="dxa"/>
        </w:tblCellMar>
        <w:tblLook w:val="04A0" w:firstRow="1" w:lastRow="0" w:firstColumn="1" w:lastColumn="0" w:noHBand="0" w:noVBand="1"/>
      </w:tblPr>
      <w:tblGrid>
        <w:gridCol w:w="923"/>
        <w:gridCol w:w="6803"/>
        <w:gridCol w:w="6803"/>
      </w:tblGrid>
      <w:tr w:rsidR="005F6881" w:rsidRPr="005F6881" w14:paraId="27B64B92" w14:textId="77777777" w:rsidTr="005F6881">
        <w:trPr>
          <w:trHeight w:val="360"/>
        </w:trPr>
        <w:tc>
          <w:tcPr>
            <w:tcW w:w="92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EEE572F" w14:textId="77777777" w:rsidR="005F6881" w:rsidRPr="005F6881" w:rsidRDefault="005F6881" w:rsidP="00DA5981">
            <w:pPr>
              <w:jc w:val="center"/>
              <w:rPr>
                <w:rFonts w:ascii="Manrope" w:hAnsi="Manrope" w:cs="Calibri"/>
                <w:b/>
                <w:bCs/>
                <w:color w:val="000000"/>
              </w:rPr>
            </w:pPr>
            <w:r w:rsidRPr="005F6881">
              <w:rPr>
                <w:rFonts w:ascii="Manrope" w:hAnsi="Manrope" w:cs="Calibri"/>
                <w:b/>
                <w:bCs/>
                <w:color w:val="000000"/>
              </w:rPr>
              <w:t>ID</w:t>
            </w:r>
          </w:p>
        </w:tc>
        <w:tc>
          <w:tcPr>
            <w:tcW w:w="68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937E90" w14:textId="77777777" w:rsidR="005F6881" w:rsidRPr="005F6881" w:rsidRDefault="005F6881" w:rsidP="005F6881">
            <w:pPr>
              <w:jc w:val="center"/>
              <w:rPr>
                <w:rFonts w:ascii="Manrope" w:hAnsi="Manrope" w:cs="Calibri"/>
                <w:b/>
                <w:bCs/>
                <w:color w:val="000000"/>
              </w:rPr>
            </w:pPr>
            <w:r w:rsidRPr="005F6881">
              <w:rPr>
                <w:rFonts w:ascii="Manrope" w:hAnsi="Manrope" w:cs="Calibri"/>
                <w:b/>
                <w:bCs/>
                <w:color w:val="000000"/>
              </w:rPr>
              <w:t>REQUISITO MINIMO INDEROGABILE</w:t>
            </w:r>
          </w:p>
        </w:tc>
        <w:tc>
          <w:tcPr>
            <w:tcW w:w="6803" w:type="dxa"/>
            <w:tcBorders>
              <w:top w:val="single" w:sz="8" w:space="0" w:color="auto"/>
              <w:left w:val="nil"/>
              <w:bottom w:val="nil"/>
              <w:right w:val="single" w:sz="8" w:space="0" w:color="auto"/>
            </w:tcBorders>
            <w:shd w:val="clear" w:color="auto" w:fill="auto"/>
            <w:vAlign w:val="center"/>
            <w:hideMark/>
          </w:tcPr>
          <w:p w14:paraId="4D6B4802" w14:textId="77777777" w:rsidR="005F6881" w:rsidRPr="005F6881" w:rsidRDefault="005F6881" w:rsidP="005F6881">
            <w:pPr>
              <w:jc w:val="center"/>
              <w:rPr>
                <w:rFonts w:ascii="Manrope" w:hAnsi="Manrope" w:cs="Calibri"/>
                <w:b/>
                <w:bCs/>
                <w:color w:val="000000"/>
              </w:rPr>
            </w:pPr>
            <w:r w:rsidRPr="005F6881">
              <w:rPr>
                <w:rFonts w:ascii="Manrope" w:hAnsi="Manrope" w:cs="Calibri"/>
                <w:b/>
                <w:bCs/>
                <w:color w:val="000000"/>
              </w:rPr>
              <w:t>CARATTERISTICHE DELL'ATTREZZATURA OFFERTA</w:t>
            </w:r>
          </w:p>
        </w:tc>
      </w:tr>
      <w:tr w:rsidR="005F6881" w:rsidRPr="005F6881" w14:paraId="0F452352" w14:textId="77777777" w:rsidTr="005F6881">
        <w:trPr>
          <w:trHeight w:val="915"/>
        </w:trPr>
        <w:tc>
          <w:tcPr>
            <w:tcW w:w="923" w:type="dxa"/>
            <w:vMerge/>
            <w:tcBorders>
              <w:top w:val="single" w:sz="8" w:space="0" w:color="auto"/>
              <w:left w:val="single" w:sz="8" w:space="0" w:color="auto"/>
              <w:bottom w:val="single" w:sz="8" w:space="0" w:color="000000"/>
              <w:right w:val="single" w:sz="8" w:space="0" w:color="auto"/>
            </w:tcBorders>
            <w:vAlign w:val="center"/>
            <w:hideMark/>
          </w:tcPr>
          <w:p w14:paraId="177DE786" w14:textId="77777777" w:rsidR="005F6881" w:rsidRPr="005F6881" w:rsidRDefault="005F6881" w:rsidP="00DA5981">
            <w:pPr>
              <w:jc w:val="center"/>
              <w:rPr>
                <w:rFonts w:ascii="Manrope" w:hAnsi="Manrope" w:cs="Calibri"/>
                <w:b/>
                <w:bCs/>
                <w:color w:val="000000"/>
              </w:rPr>
            </w:pPr>
          </w:p>
        </w:tc>
        <w:tc>
          <w:tcPr>
            <w:tcW w:w="6803" w:type="dxa"/>
            <w:vMerge/>
            <w:tcBorders>
              <w:top w:val="single" w:sz="8" w:space="0" w:color="auto"/>
              <w:left w:val="single" w:sz="8" w:space="0" w:color="auto"/>
              <w:bottom w:val="single" w:sz="8" w:space="0" w:color="000000"/>
              <w:right w:val="single" w:sz="8" w:space="0" w:color="auto"/>
            </w:tcBorders>
            <w:vAlign w:val="center"/>
            <w:hideMark/>
          </w:tcPr>
          <w:p w14:paraId="5427BE18" w14:textId="77777777" w:rsidR="005F6881" w:rsidRPr="005F6881" w:rsidRDefault="005F6881" w:rsidP="005F6881">
            <w:pPr>
              <w:rPr>
                <w:rFonts w:ascii="Manrope" w:hAnsi="Manrope" w:cs="Calibri"/>
                <w:b/>
                <w:bCs/>
                <w:color w:val="000000"/>
              </w:rPr>
            </w:pPr>
          </w:p>
        </w:tc>
        <w:tc>
          <w:tcPr>
            <w:tcW w:w="6803" w:type="dxa"/>
            <w:tcBorders>
              <w:top w:val="nil"/>
              <w:left w:val="nil"/>
              <w:bottom w:val="single" w:sz="8" w:space="0" w:color="auto"/>
              <w:right w:val="single" w:sz="8" w:space="0" w:color="auto"/>
            </w:tcBorders>
            <w:shd w:val="clear" w:color="auto" w:fill="auto"/>
            <w:hideMark/>
          </w:tcPr>
          <w:p w14:paraId="13B48453" w14:textId="77777777" w:rsidR="005F6881" w:rsidRPr="005F6881" w:rsidRDefault="005F6881" w:rsidP="005F6881">
            <w:pPr>
              <w:jc w:val="center"/>
              <w:rPr>
                <w:rFonts w:ascii="Manrope" w:hAnsi="Manrope" w:cs="Calibri"/>
                <w:color w:val="000000"/>
                <w:sz w:val="20"/>
                <w:szCs w:val="20"/>
              </w:rPr>
            </w:pPr>
            <w:r w:rsidRPr="005F6881">
              <w:rPr>
                <w:rFonts w:ascii="Manrope" w:hAnsi="Manrope" w:cs="Calibri"/>
                <w:color w:val="000000"/>
                <w:sz w:val="20"/>
                <w:szCs w:val="20"/>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5F6881" w:rsidRPr="005F6881" w14:paraId="14C2F9FC" w14:textId="77777777" w:rsidTr="005F6881">
        <w:trPr>
          <w:trHeight w:val="600"/>
        </w:trPr>
        <w:tc>
          <w:tcPr>
            <w:tcW w:w="14529" w:type="dxa"/>
            <w:gridSpan w:val="3"/>
            <w:tcBorders>
              <w:top w:val="single" w:sz="8" w:space="0" w:color="auto"/>
              <w:left w:val="single" w:sz="8" w:space="0" w:color="auto"/>
              <w:bottom w:val="single" w:sz="4" w:space="0" w:color="auto"/>
              <w:right w:val="single" w:sz="8" w:space="0" w:color="auto"/>
            </w:tcBorders>
            <w:shd w:val="clear" w:color="auto" w:fill="808080" w:themeFill="background1" w:themeFillShade="80"/>
            <w:noWrap/>
            <w:vAlign w:val="center"/>
          </w:tcPr>
          <w:p w14:paraId="110C025A" w14:textId="4578DF01" w:rsidR="005F6881" w:rsidRPr="005F6881" w:rsidRDefault="005F6881" w:rsidP="00DA5981">
            <w:pPr>
              <w:spacing w:before="120" w:after="120"/>
              <w:jc w:val="center"/>
              <w:rPr>
                <w:rFonts w:ascii="Manrope" w:hAnsi="Manrope" w:cs="Calibri"/>
                <w:b/>
                <w:bCs/>
                <w:color w:val="FFFFFF" w:themeColor="background1"/>
              </w:rPr>
            </w:pPr>
            <w:r w:rsidRPr="005F6881">
              <w:rPr>
                <w:rFonts w:ascii="Manrope" w:hAnsi="Manrope" w:cs="Calibri"/>
                <w:b/>
                <w:bCs/>
                <w:color w:val="FFFFFF" w:themeColor="background1"/>
                <w:sz w:val="32"/>
                <w:szCs w:val="32"/>
              </w:rPr>
              <w:t>Requisiti generali</w:t>
            </w:r>
          </w:p>
        </w:tc>
      </w:tr>
      <w:tr w:rsidR="005F6881" w:rsidRPr="005F6881" w14:paraId="600F3F10" w14:textId="77777777" w:rsidTr="005F6881">
        <w:trPr>
          <w:trHeight w:val="600"/>
        </w:trPr>
        <w:tc>
          <w:tcPr>
            <w:tcW w:w="9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5305961"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1</w:t>
            </w:r>
          </w:p>
        </w:tc>
        <w:tc>
          <w:tcPr>
            <w:tcW w:w="6803" w:type="dxa"/>
            <w:tcBorders>
              <w:top w:val="single" w:sz="8" w:space="0" w:color="auto"/>
              <w:left w:val="nil"/>
              <w:bottom w:val="single" w:sz="4" w:space="0" w:color="auto"/>
              <w:right w:val="single" w:sz="8" w:space="0" w:color="auto"/>
            </w:tcBorders>
            <w:shd w:val="clear" w:color="auto" w:fill="auto"/>
            <w:vAlign w:val="center"/>
            <w:hideMark/>
          </w:tcPr>
          <w:p w14:paraId="4AE19DB4"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L’apparecchiatura dovrà rappresentare una soluzione “chiavi in mano” fornita da un singolo venditore, che potrà utilizzare componentistica e/o strumentazione anche acquistata da terzi</w:t>
            </w:r>
          </w:p>
        </w:tc>
        <w:tc>
          <w:tcPr>
            <w:tcW w:w="6803" w:type="dxa"/>
            <w:tcBorders>
              <w:top w:val="single" w:sz="8" w:space="0" w:color="auto"/>
              <w:left w:val="nil"/>
              <w:bottom w:val="single" w:sz="4" w:space="0" w:color="auto"/>
              <w:right w:val="single" w:sz="8" w:space="0" w:color="auto"/>
            </w:tcBorders>
            <w:shd w:val="clear" w:color="000000" w:fill="E2EFDA"/>
            <w:noWrap/>
            <w:vAlign w:val="bottom"/>
            <w:hideMark/>
          </w:tcPr>
          <w:p w14:paraId="4C6BD67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74A0BD5" w14:textId="77777777" w:rsidTr="005F6881">
        <w:trPr>
          <w:trHeight w:val="15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3F32C9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2</w:t>
            </w:r>
          </w:p>
        </w:tc>
        <w:tc>
          <w:tcPr>
            <w:tcW w:w="6803" w:type="dxa"/>
            <w:tcBorders>
              <w:top w:val="nil"/>
              <w:left w:val="nil"/>
              <w:bottom w:val="single" w:sz="4" w:space="0" w:color="auto"/>
              <w:right w:val="single" w:sz="8" w:space="0" w:color="auto"/>
            </w:tcBorders>
            <w:shd w:val="clear" w:color="auto" w:fill="auto"/>
            <w:vAlign w:val="center"/>
            <w:hideMark/>
          </w:tcPr>
          <w:p w14:paraId="63038123"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A causa della collocazione del laboratorio ove l’apparecchiatura dovrà essere installata, essa dovrà essere di dimensioni, ovvero dovrà essere costituita da “moduli”, tali da passare attraverso porte e montacarichi di dimensioni massime 130 cm (larghezza) x 200 cm (altezza). I moduli, se più d’uno, saranno successivamente assemblati dal personale dell’azienda venditrice direttamente all’interno del laboratorio di destinazione all’interno dell’edificio B18A. Non dovranno infatti essere necessari lavori di ingegneria civile per l’adeguamento dei locali</w:t>
            </w:r>
          </w:p>
        </w:tc>
        <w:tc>
          <w:tcPr>
            <w:tcW w:w="6803" w:type="dxa"/>
            <w:tcBorders>
              <w:top w:val="nil"/>
              <w:left w:val="nil"/>
              <w:bottom w:val="single" w:sz="4" w:space="0" w:color="auto"/>
              <w:right w:val="single" w:sz="8" w:space="0" w:color="auto"/>
            </w:tcBorders>
            <w:shd w:val="clear" w:color="000000" w:fill="E2EFDA"/>
            <w:noWrap/>
            <w:vAlign w:val="bottom"/>
            <w:hideMark/>
          </w:tcPr>
          <w:p w14:paraId="187E107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63864E2"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EB4AE1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3</w:t>
            </w:r>
          </w:p>
        </w:tc>
        <w:tc>
          <w:tcPr>
            <w:tcW w:w="6803" w:type="dxa"/>
            <w:tcBorders>
              <w:top w:val="nil"/>
              <w:left w:val="nil"/>
              <w:bottom w:val="single" w:sz="4" w:space="0" w:color="auto"/>
              <w:right w:val="single" w:sz="8" w:space="0" w:color="auto"/>
            </w:tcBorders>
            <w:shd w:val="clear" w:color="auto" w:fill="auto"/>
            <w:vAlign w:val="center"/>
            <w:hideMark/>
          </w:tcPr>
          <w:p w14:paraId="6488702A"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La progettazione e lo sviluppo dell’apparecchiatura prototipale saranno da realizzarsi coerentemente ad un P&amp;ID preliminare fornito dal Politecnico di Milano</w:t>
            </w:r>
          </w:p>
        </w:tc>
        <w:tc>
          <w:tcPr>
            <w:tcW w:w="6803" w:type="dxa"/>
            <w:tcBorders>
              <w:top w:val="nil"/>
              <w:left w:val="nil"/>
              <w:bottom w:val="single" w:sz="4" w:space="0" w:color="auto"/>
              <w:right w:val="single" w:sz="8" w:space="0" w:color="auto"/>
            </w:tcBorders>
            <w:shd w:val="clear" w:color="000000" w:fill="E2EFDA"/>
            <w:noWrap/>
            <w:vAlign w:val="bottom"/>
            <w:hideMark/>
          </w:tcPr>
          <w:p w14:paraId="6143EF1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C4149B1" w14:textId="77777777" w:rsidTr="005F6881">
        <w:trPr>
          <w:trHeight w:val="9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C82DA90"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4</w:t>
            </w:r>
          </w:p>
        </w:tc>
        <w:tc>
          <w:tcPr>
            <w:tcW w:w="6803" w:type="dxa"/>
            <w:tcBorders>
              <w:top w:val="nil"/>
              <w:left w:val="nil"/>
              <w:bottom w:val="single" w:sz="4" w:space="0" w:color="auto"/>
              <w:right w:val="single" w:sz="8" w:space="0" w:color="auto"/>
            </w:tcBorders>
            <w:shd w:val="clear" w:color="auto" w:fill="auto"/>
            <w:vAlign w:val="center"/>
            <w:hideMark/>
          </w:tcPr>
          <w:p w14:paraId="0307A374"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Tutta la raccorderia e le linee presenti nell’apparecchiatura dovrà essere in acciaio inox di tipo 304L, 316L o equivalente, almeno per la parte “bagnata”, ovvero a contatto con i gas di processo. Unica eccezione saranno gli eventuali componenti che operano a pressione ambiente, che potranno essere in vetro borosilicato</w:t>
            </w:r>
          </w:p>
        </w:tc>
        <w:tc>
          <w:tcPr>
            <w:tcW w:w="6803" w:type="dxa"/>
            <w:tcBorders>
              <w:top w:val="nil"/>
              <w:left w:val="nil"/>
              <w:bottom w:val="single" w:sz="4" w:space="0" w:color="auto"/>
              <w:right w:val="single" w:sz="8" w:space="0" w:color="auto"/>
            </w:tcBorders>
            <w:shd w:val="clear" w:color="000000" w:fill="E2EFDA"/>
            <w:noWrap/>
            <w:vAlign w:val="bottom"/>
            <w:hideMark/>
          </w:tcPr>
          <w:p w14:paraId="5716442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E09911A"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FB4B44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lastRenderedPageBreak/>
              <w:t>5</w:t>
            </w:r>
          </w:p>
        </w:tc>
        <w:tc>
          <w:tcPr>
            <w:tcW w:w="6803" w:type="dxa"/>
            <w:tcBorders>
              <w:top w:val="nil"/>
              <w:left w:val="nil"/>
              <w:bottom w:val="single" w:sz="4" w:space="0" w:color="auto"/>
              <w:right w:val="single" w:sz="8" w:space="0" w:color="auto"/>
            </w:tcBorders>
            <w:shd w:val="clear" w:color="auto" w:fill="auto"/>
            <w:vAlign w:val="center"/>
            <w:hideMark/>
          </w:tcPr>
          <w:p w14:paraId="12753C13"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L’apparecchiatura dovrà avere un minimo di 12 mesi di garanzia dalla data di installazione presso i laboratori del Politecnico di Milano</w:t>
            </w:r>
          </w:p>
        </w:tc>
        <w:tc>
          <w:tcPr>
            <w:tcW w:w="6803" w:type="dxa"/>
            <w:tcBorders>
              <w:top w:val="nil"/>
              <w:left w:val="nil"/>
              <w:bottom w:val="single" w:sz="4" w:space="0" w:color="auto"/>
              <w:right w:val="single" w:sz="8" w:space="0" w:color="auto"/>
            </w:tcBorders>
            <w:shd w:val="clear" w:color="000000" w:fill="E2EFDA"/>
            <w:noWrap/>
            <w:vAlign w:val="bottom"/>
            <w:hideMark/>
          </w:tcPr>
          <w:p w14:paraId="368E596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090AB80"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0105881"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6</w:t>
            </w:r>
          </w:p>
        </w:tc>
        <w:tc>
          <w:tcPr>
            <w:tcW w:w="6803" w:type="dxa"/>
            <w:tcBorders>
              <w:top w:val="nil"/>
              <w:left w:val="nil"/>
              <w:bottom w:val="single" w:sz="4" w:space="0" w:color="auto"/>
              <w:right w:val="single" w:sz="8" w:space="0" w:color="auto"/>
            </w:tcBorders>
            <w:shd w:val="clear" w:color="auto" w:fill="auto"/>
            <w:vAlign w:val="center"/>
            <w:hideMark/>
          </w:tcPr>
          <w:p w14:paraId="2E202056"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L’apparecchiatura dovrà essere consegnata entro 12 settimane massimo dalla data dell’ordine</w:t>
            </w:r>
          </w:p>
        </w:tc>
        <w:tc>
          <w:tcPr>
            <w:tcW w:w="6803" w:type="dxa"/>
            <w:tcBorders>
              <w:top w:val="nil"/>
              <w:left w:val="nil"/>
              <w:bottom w:val="single" w:sz="4" w:space="0" w:color="auto"/>
              <w:right w:val="single" w:sz="8" w:space="0" w:color="auto"/>
            </w:tcBorders>
            <w:shd w:val="clear" w:color="000000" w:fill="E2EFDA"/>
            <w:noWrap/>
            <w:vAlign w:val="bottom"/>
            <w:hideMark/>
          </w:tcPr>
          <w:p w14:paraId="2185440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A0942B1" w14:textId="77777777" w:rsidTr="005F6881">
        <w:trPr>
          <w:trHeight w:val="36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90FFBE2"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7</w:t>
            </w:r>
          </w:p>
        </w:tc>
        <w:tc>
          <w:tcPr>
            <w:tcW w:w="6803" w:type="dxa"/>
            <w:tcBorders>
              <w:top w:val="nil"/>
              <w:left w:val="nil"/>
              <w:bottom w:val="single" w:sz="4" w:space="0" w:color="auto"/>
              <w:right w:val="single" w:sz="8" w:space="0" w:color="auto"/>
            </w:tcBorders>
            <w:shd w:val="clear" w:color="auto" w:fill="auto"/>
            <w:vAlign w:val="center"/>
            <w:hideMark/>
          </w:tcPr>
          <w:p w14:paraId="153ED14A"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La fornitura dell’apparecchiatura dovrà includere installazione, collaudo e formazione degli operatori</w:t>
            </w:r>
          </w:p>
        </w:tc>
        <w:tc>
          <w:tcPr>
            <w:tcW w:w="6803" w:type="dxa"/>
            <w:tcBorders>
              <w:top w:val="nil"/>
              <w:left w:val="nil"/>
              <w:bottom w:val="single" w:sz="4" w:space="0" w:color="auto"/>
              <w:right w:val="single" w:sz="8" w:space="0" w:color="auto"/>
            </w:tcBorders>
            <w:shd w:val="clear" w:color="000000" w:fill="E2EFDA"/>
            <w:noWrap/>
            <w:vAlign w:val="bottom"/>
            <w:hideMark/>
          </w:tcPr>
          <w:p w14:paraId="25EFC29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59D1339" w14:textId="77777777" w:rsidTr="005F6881">
        <w:trPr>
          <w:trHeight w:val="360"/>
        </w:trPr>
        <w:tc>
          <w:tcPr>
            <w:tcW w:w="14529"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tcPr>
          <w:p w14:paraId="40B5B2E7" w14:textId="3B813F48" w:rsidR="005F6881" w:rsidRPr="005F6881" w:rsidRDefault="005F6881" w:rsidP="00DA5981">
            <w:pPr>
              <w:spacing w:before="120" w:after="120"/>
              <w:jc w:val="center"/>
              <w:rPr>
                <w:rFonts w:ascii="Manrope" w:hAnsi="Manrope" w:cs="Calibri"/>
                <w:b/>
                <w:bCs/>
                <w:sz w:val="32"/>
                <w:szCs w:val="32"/>
              </w:rPr>
            </w:pPr>
            <w:r w:rsidRPr="005F6881">
              <w:rPr>
                <w:rFonts w:ascii="Manrope" w:hAnsi="Manrope" w:cs="Calibri"/>
                <w:b/>
                <w:bCs/>
                <w:color w:val="FFFFFF" w:themeColor="background1"/>
                <w:sz w:val="32"/>
                <w:szCs w:val="32"/>
              </w:rPr>
              <w:t>Requisiti speciali</w:t>
            </w:r>
          </w:p>
        </w:tc>
      </w:tr>
      <w:tr w:rsidR="005F6881" w:rsidRPr="005F6881" w14:paraId="5BFFC5C9" w14:textId="77777777" w:rsidTr="005F6881">
        <w:trPr>
          <w:trHeight w:val="360"/>
        </w:trPr>
        <w:tc>
          <w:tcPr>
            <w:tcW w:w="923" w:type="dxa"/>
            <w:tcBorders>
              <w:top w:val="single" w:sz="4" w:space="0" w:color="auto"/>
              <w:left w:val="single" w:sz="8" w:space="0" w:color="auto"/>
              <w:bottom w:val="nil"/>
              <w:right w:val="nil"/>
            </w:tcBorders>
            <w:shd w:val="clear" w:color="000000" w:fill="BFBFBF"/>
            <w:noWrap/>
            <w:vAlign w:val="center"/>
            <w:hideMark/>
          </w:tcPr>
          <w:p w14:paraId="27901607"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w:t>
            </w:r>
          </w:p>
        </w:tc>
        <w:tc>
          <w:tcPr>
            <w:tcW w:w="6803" w:type="dxa"/>
            <w:tcBorders>
              <w:top w:val="single" w:sz="4" w:space="0" w:color="auto"/>
              <w:left w:val="nil"/>
              <w:bottom w:val="nil"/>
              <w:right w:val="nil"/>
            </w:tcBorders>
            <w:shd w:val="clear" w:color="000000" w:fill="BFBFBF"/>
            <w:vAlign w:val="center"/>
            <w:hideMark/>
          </w:tcPr>
          <w:p w14:paraId="5DA9E308" w14:textId="77777777" w:rsidR="005F6881" w:rsidRPr="005F6881" w:rsidRDefault="005F6881" w:rsidP="005F6881">
            <w:pPr>
              <w:jc w:val="both"/>
              <w:rPr>
                <w:rFonts w:ascii="Manrope" w:hAnsi="Manrope" w:cs="Calibri"/>
                <w:b/>
                <w:bCs/>
                <w:color w:val="000000"/>
                <w:sz w:val="22"/>
                <w:szCs w:val="22"/>
              </w:rPr>
            </w:pPr>
            <w:r w:rsidRPr="005F6881">
              <w:rPr>
                <w:rFonts w:ascii="Manrope" w:hAnsi="Manrope" w:cs="Calibri"/>
                <w:b/>
                <w:bCs/>
                <w:color w:val="000000"/>
                <w:sz w:val="22"/>
                <w:szCs w:val="22"/>
              </w:rPr>
              <w:t xml:space="preserve">Zona di alimentazione reagenti </w:t>
            </w:r>
          </w:p>
        </w:tc>
        <w:tc>
          <w:tcPr>
            <w:tcW w:w="6803" w:type="dxa"/>
            <w:tcBorders>
              <w:top w:val="single" w:sz="4" w:space="0" w:color="auto"/>
              <w:left w:val="nil"/>
              <w:bottom w:val="nil"/>
              <w:right w:val="single" w:sz="8" w:space="0" w:color="auto"/>
            </w:tcBorders>
            <w:shd w:val="clear" w:color="000000" w:fill="BFBFBF"/>
            <w:noWrap/>
            <w:vAlign w:val="bottom"/>
            <w:hideMark/>
          </w:tcPr>
          <w:p w14:paraId="5977979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27152E7" w14:textId="77777777" w:rsidTr="005F6881">
        <w:trPr>
          <w:trHeight w:val="600"/>
        </w:trPr>
        <w:tc>
          <w:tcPr>
            <w:tcW w:w="9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E539DD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I.1</w:t>
            </w:r>
          </w:p>
        </w:tc>
        <w:tc>
          <w:tcPr>
            <w:tcW w:w="6803" w:type="dxa"/>
            <w:tcBorders>
              <w:top w:val="single" w:sz="8" w:space="0" w:color="auto"/>
              <w:left w:val="nil"/>
              <w:bottom w:val="single" w:sz="4" w:space="0" w:color="auto"/>
              <w:right w:val="single" w:sz="8" w:space="0" w:color="auto"/>
            </w:tcBorders>
            <w:shd w:val="clear" w:color="auto" w:fill="auto"/>
            <w:vAlign w:val="center"/>
            <w:hideMark/>
          </w:tcPr>
          <w:p w14:paraId="68DC0C10"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Il limite di batteria “a monte” è costituito da raccordi 1/4 di pollice a compressione (di tipo Swagelok), ove saranno disponibili H</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 CO</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 N</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 Ar/O</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 xml:space="preserve"> (o miscele di questi gas in diversi rapporti) ad una pressione compresa tra 5 e 20 bar</w:t>
            </w:r>
          </w:p>
        </w:tc>
        <w:tc>
          <w:tcPr>
            <w:tcW w:w="6803" w:type="dxa"/>
            <w:tcBorders>
              <w:top w:val="single" w:sz="8" w:space="0" w:color="auto"/>
              <w:left w:val="nil"/>
              <w:bottom w:val="single" w:sz="4" w:space="0" w:color="auto"/>
              <w:right w:val="single" w:sz="8" w:space="0" w:color="auto"/>
            </w:tcBorders>
            <w:shd w:val="clear" w:color="000000" w:fill="E2EFDA"/>
            <w:noWrap/>
            <w:vAlign w:val="bottom"/>
            <w:hideMark/>
          </w:tcPr>
          <w:p w14:paraId="5CC7A77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85B732F" w14:textId="77777777" w:rsidTr="005F6881">
        <w:trPr>
          <w:trHeight w:val="153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08668B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I.2</w:t>
            </w:r>
          </w:p>
        </w:tc>
        <w:tc>
          <w:tcPr>
            <w:tcW w:w="6803" w:type="dxa"/>
            <w:tcBorders>
              <w:top w:val="nil"/>
              <w:left w:val="nil"/>
              <w:bottom w:val="single" w:sz="4" w:space="0" w:color="auto"/>
              <w:right w:val="single" w:sz="8" w:space="0" w:color="auto"/>
            </w:tcBorders>
            <w:shd w:val="clear" w:color="auto" w:fill="auto"/>
            <w:vAlign w:val="center"/>
            <w:hideMark/>
          </w:tcPr>
          <w:p w14:paraId="3F6C3DF9"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Dal limite si batteria si devono essere “staccare” almeno 4 linee (tubazioni, con diametro di 1/4 di pollice) sulle quali dovranno essere installati, nell’ordine, una valvola on/off, un filtro micrometrico, un manometro a molla Bourdon, un controllore di portata massico con portata (da definire in fase di ordine dell’apparecchiatura) indicativamente compresa tra 5 e 100 cm</w:t>
            </w:r>
            <w:r w:rsidRPr="005F6881">
              <w:rPr>
                <w:rFonts w:ascii="Manrope" w:hAnsi="Manrope" w:cs="Calibri"/>
                <w:color w:val="000000"/>
                <w:sz w:val="20"/>
                <w:szCs w:val="20"/>
                <w:vertAlign w:val="superscript"/>
              </w:rPr>
              <w:t>3</w:t>
            </w:r>
            <w:r w:rsidRPr="005F6881">
              <w:rPr>
                <w:rFonts w:ascii="Manrope" w:hAnsi="Manrope" w:cs="Calibri"/>
                <w:color w:val="000000"/>
                <w:sz w:val="20"/>
                <w:szCs w:val="20"/>
              </w:rPr>
              <w:t xml:space="preserve">/min (STP), un manometro a molla Bourdon e una valvola di non ritorno e una valvola on/off. I controllori di portata massici dovranno avere le seguenti caratteristiche: </w:t>
            </w:r>
          </w:p>
        </w:tc>
        <w:tc>
          <w:tcPr>
            <w:tcW w:w="6803" w:type="dxa"/>
            <w:tcBorders>
              <w:top w:val="nil"/>
              <w:left w:val="nil"/>
              <w:bottom w:val="single" w:sz="4" w:space="0" w:color="auto"/>
              <w:right w:val="single" w:sz="8" w:space="0" w:color="auto"/>
            </w:tcBorders>
            <w:shd w:val="clear" w:color="auto" w:fill="auto"/>
            <w:noWrap/>
            <w:vAlign w:val="bottom"/>
            <w:hideMark/>
          </w:tcPr>
          <w:p w14:paraId="36925F3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F4B27F2"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75EA060"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I.2.1</w:t>
            </w:r>
          </w:p>
        </w:tc>
        <w:tc>
          <w:tcPr>
            <w:tcW w:w="6803" w:type="dxa"/>
            <w:tcBorders>
              <w:top w:val="nil"/>
              <w:left w:val="nil"/>
              <w:bottom w:val="single" w:sz="4" w:space="0" w:color="auto"/>
              <w:right w:val="single" w:sz="8" w:space="0" w:color="auto"/>
            </w:tcBorders>
            <w:shd w:val="clear" w:color="auto" w:fill="auto"/>
            <w:vAlign w:val="center"/>
            <w:hideMark/>
          </w:tcPr>
          <w:p w14:paraId="643B5598"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essere operabili a pressioni comprese tra 1 e 15 bar; </w:t>
            </w:r>
          </w:p>
        </w:tc>
        <w:tc>
          <w:tcPr>
            <w:tcW w:w="6803" w:type="dxa"/>
            <w:tcBorders>
              <w:top w:val="nil"/>
              <w:left w:val="nil"/>
              <w:bottom w:val="single" w:sz="4" w:space="0" w:color="auto"/>
              <w:right w:val="single" w:sz="8" w:space="0" w:color="auto"/>
            </w:tcBorders>
            <w:shd w:val="clear" w:color="000000" w:fill="E2EFDA"/>
            <w:noWrap/>
            <w:vAlign w:val="bottom"/>
            <w:hideMark/>
          </w:tcPr>
          <w:p w14:paraId="534F967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3537786"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1483FE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I.2.2</w:t>
            </w:r>
          </w:p>
        </w:tc>
        <w:tc>
          <w:tcPr>
            <w:tcW w:w="6803" w:type="dxa"/>
            <w:tcBorders>
              <w:top w:val="nil"/>
              <w:left w:val="nil"/>
              <w:bottom w:val="single" w:sz="4" w:space="0" w:color="auto"/>
              <w:right w:val="single" w:sz="8" w:space="0" w:color="auto"/>
            </w:tcBorders>
            <w:shd w:val="clear" w:color="auto" w:fill="auto"/>
            <w:vAlign w:val="center"/>
            <w:hideMark/>
          </w:tcPr>
          <w:p w14:paraId="7BC8B50B"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avere tenute elastomeriche compatibili con i gas processati; </w:t>
            </w:r>
          </w:p>
        </w:tc>
        <w:tc>
          <w:tcPr>
            <w:tcW w:w="6803" w:type="dxa"/>
            <w:tcBorders>
              <w:top w:val="nil"/>
              <w:left w:val="nil"/>
              <w:bottom w:val="single" w:sz="4" w:space="0" w:color="auto"/>
              <w:right w:val="single" w:sz="8" w:space="0" w:color="auto"/>
            </w:tcBorders>
            <w:shd w:val="clear" w:color="000000" w:fill="E2EFDA"/>
            <w:noWrap/>
            <w:vAlign w:val="bottom"/>
            <w:hideMark/>
          </w:tcPr>
          <w:p w14:paraId="5DD65A4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DAB4EFB"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41CF598"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I.2.3</w:t>
            </w:r>
          </w:p>
        </w:tc>
        <w:tc>
          <w:tcPr>
            <w:tcW w:w="6803" w:type="dxa"/>
            <w:tcBorders>
              <w:top w:val="nil"/>
              <w:left w:val="nil"/>
              <w:bottom w:val="single" w:sz="4" w:space="0" w:color="auto"/>
              <w:right w:val="single" w:sz="8" w:space="0" w:color="auto"/>
            </w:tcBorders>
            <w:shd w:val="clear" w:color="auto" w:fill="auto"/>
            <w:vAlign w:val="center"/>
            <w:hideMark/>
          </w:tcPr>
          <w:p w14:paraId="56069E9D"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avere un’accuratezza almeno pari all’1% del fondo scala; </w:t>
            </w:r>
          </w:p>
        </w:tc>
        <w:tc>
          <w:tcPr>
            <w:tcW w:w="6803" w:type="dxa"/>
            <w:tcBorders>
              <w:top w:val="nil"/>
              <w:left w:val="nil"/>
              <w:bottom w:val="single" w:sz="4" w:space="0" w:color="auto"/>
              <w:right w:val="single" w:sz="8" w:space="0" w:color="auto"/>
            </w:tcBorders>
            <w:shd w:val="clear" w:color="000000" w:fill="E2EFDA"/>
            <w:noWrap/>
            <w:vAlign w:val="bottom"/>
            <w:hideMark/>
          </w:tcPr>
          <w:p w14:paraId="56FFC81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0D7C0F5"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001B100"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I.2.4</w:t>
            </w:r>
          </w:p>
        </w:tc>
        <w:tc>
          <w:tcPr>
            <w:tcW w:w="6803" w:type="dxa"/>
            <w:tcBorders>
              <w:top w:val="nil"/>
              <w:left w:val="nil"/>
              <w:bottom w:val="single" w:sz="4" w:space="0" w:color="auto"/>
              <w:right w:val="single" w:sz="8" w:space="0" w:color="auto"/>
            </w:tcBorders>
            <w:shd w:val="clear" w:color="auto" w:fill="auto"/>
            <w:vAlign w:val="center"/>
            <w:hideMark/>
          </w:tcPr>
          <w:p w14:paraId="7BF02137"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essere equipaggiati di centralina di controllo micro-computerizzata (i cavi di collegamento, della lunghezza di almeno 5 metri cadauno, saranno inclusi nella fornitura), in grado di comunicare con un computer. </w:t>
            </w:r>
          </w:p>
        </w:tc>
        <w:tc>
          <w:tcPr>
            <w:tcW w:w="6803" w:type="dxa"/>
            <w:tcBorders>
              <w:top w:val="nil"/>
              <w:left w:val="nil"/>
              <w:bottom w:val="single" w:sz="4" w:space="0" w:color="auto"/>
              <w:right w:val="single" w:sz="8" w:space="0" w:color="auto"/>
            </w:tcBorders>
            <w:shd w:val="clear" w:color="000000" w:fill="E2EFDA"/>
            <w:noWrap/>
            <w:vAlign w:val="bottom"/>
            <w:hideMark/>
          </w:tcPr>
          <w:p w14:paraId="4637417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F151CA9" w14:textId="77777777" w:rsidTr="005F6881">
        <w:trPr>
          <w:trHeight w:val="615"/>
        </w:trPr>
        <w:tc>
          <w:tcPr>
            <w:tcW w:w="923" w:type="dxa"/>
            <w:tcBorders>
              <w:top w:val="nil"/>
              <w:left w:val="single" w:sz="8" w:space="0" w:color="auto"/>
              <w:bottom w:val="single" w:sz="8" w:space="0" w:color="auto"/>
              <w:right w:val="single" w:sz="8" w:space="0" w:color="auto"/>
            </w:tcBorders>
            <w:shd w:val="clear" w:color="auto" w:fill="auto"/>
            <w:noWrap/>
            <w:vAlign w:val="center"/>
            <w:hideMark/>
          </w:tcPr>
          <w:p w14:paraId="00125677"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I.3</w:t>
            </w:r>
          </w:p>
        </w:tc>
        <w:tc>
          <w:tcPr>
            <w:tcW w:w="6803" w:type="dxa"/>
            <w:tcBorders>
              <w:top w:val="nil"/>
              <w:left w:val="nil"/>
              <w:bottom w:val="single" w:sz="8" w:space="0" w:color="auto"/>
              <w:right w:val="single" w:sz="8" w:space="0" w:color="auto"/>
            </w:tcBorders>
            <w:shd w:val="clear" w:color="auto" w:fill="auto"/>
            <w:vAlign w:val="center"/>
            <w:hideMark/>
          </w:tcPr>
          <w:p w14:paraId="5A8BD671"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Le 4 linee andranno a convergere, tramite un collettore, in un'unica linea da 1/4 di pollice che collegherà la zona di alimentazione dei reagenti alla zona di reazione di seguito descritta</w:t>
            </w:r>
          </w:p>
        </w:tc>
        <w:tc>
          <w:tcPr>
            <w:tcW w:w="6803" w:type="dxa"/>
            <w:tcBorders>
              <w:top w:val="nil"/>
              <w:left w:val="nil"/>
              <w:bottom w:val="single" w:sz="8" w:space="0" w:color="auto"/>
              <w:right w:val="single" w:sz="8" w:space="0" w:color="auto"/>
            </w:tcBorders>
            <w:shd w:val="clear" w:color="000000" w:fill="E2EFDA"/>
            <w:noWrap/>
            <w:vAlign w:val="bottom"/>
            <w:hideMark/>
          </w:tcPr>
          <w:p w14:paraId="41AE844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A543D84" w14:textId="77777777" w:rsidTr="005F6881">
        <w:trPr>
          <w:trHeight w:val="360"/>
        </w:trPr>
        <w:tc>
          <w:tcPr>
            <w:tcW w:w="923" w:type="dxa"/>
            <w:tcBorders>
              <w:top w:val="nil"/>
              <w:left w:val="single" w:sz="8" w:space="0" w:color="auto"/>
              <w:bottom w:val="nil"/>
              <w:right w:val="nil"/>
            </w:tcBorders>
            <w:shd w:val="clear" w:color="000000" w:fill="BFBFBF"/>
            <w:noWrap/>
            <w:vAlign w:val="center"/>
            <w:hideMark/>
          </w:tcPr>
          <w:p w14:paraId="47F9782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w:t>
            </w:r>
          </w:p>
        </w:tc>
        <w:tc>
          <w:tcPr>
            <w:tcW w:w="6803" w:type="dxa"/>
            <w:tcBorders>
              <w:top w:val="nil"/>
              <w:left w:val="nil"/>
              <w:bottom w:val="nil"/>
              <w:right w:val="nil"/>
            </w:tcBorders>
            <w:shd w:val="clear" w:color="000000" w:fill="BFBFBF"/>
            <w:vAlign w:val="center"/>
            <w:hideMark/>
          </w:tcPr>
          <w:p w14:paraId="48844F0F" w14:textId="77777777" w:rsidR="005F6881" w:rsidRPr="005F6881" w:rsidRDefault="005F6881" w:rsidP="005F6881">
            <w:pPr>
              <w:jc w:val="both"/>
              <w:rPr>
                <w:rFonts w:ascii="Manrope" w:hAnsi="Manrope" w:cs="Calibri"/>
                <w:b/>
                <w:bCs/>
                <w:color w:val="000000"/>
                <w:sz w:val="22"/>
                <w:szCs w:val="22"/>
              </w:rPr>
            </w:pPr>
            <w:r w:rsidRPr="005F6881">
              <w:rPr>
                <w:rFonts w:ascii="Manrope" w:hAnsi="Manrope" w:cs="Calibri"/>
                <w:b/>
                <w:bCs/>
                <w:color w:val="000000"/>
                <w:sz w:val="22"/>
                <w:szCs w:val="22"/>
              </w:rPr>
              <w:t>Zona di reazione</w:t>
            </w:r>
          </w:p>
        </w:tc>
        <w:tc>
          <w:tcPr>
            <w:tcW w:w="6803" w:type="dxa"/>
            <w:tcBorders>
              <w:top w:val="nil"/>
              <w:left w:val="nil"/>
              <w:bottom w:val="nil"/>
              <w:right w:val="single" w:sz="8" w:space="0" w:color="auto"/>
            </w:tcBorders>
            <w:shd w:val="clear" w:color="000000" w:fill="BFBFBF"/>
            <w:noWrap/>
            <w:vAlign w:val="bottom"/>
            <w:hideMark/>
          </w:tcPr>
          <w:p w14:paraId="16D9BDD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637FC93" w14:textId="77777777" w:rsidTr="005F6881">
        <w:trPr>
          <w:trHeight w:val="600"/>
        </w:trPr>
        <w:tc>
          <w:tcPr>
            <w:tcW w:w="9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CC8C014"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lastRenderedPageBreak/>
              <w:t>II.1</w:t>
            </w:r>
          </w:p>
        </w:tc>
        <w:tc>
          <w:tcPr>
            <w:tcW w:w="6803" w:type="dxa"/>
            <w:tcBorders>
              <w:top w:val="single" w:sz="8" w:space="0" w:color="auto"/>
              <w:left w:val="nil"/>
              <w:bottom w:val="single" w:sz="4" w:space="0" w:color="auto"/>
              <w:right w:val="single" w:sz="8" w:space="0" w:color="auto"/>
            </w:tcBorders>
            <w:shd w:val="clear" w:color="auto" w:fill="auto"/>
            <w:vAlign w:val="bottom"/>
            <w:hideMark/>
          </w:tcPr>
          <w:p w14:paraId="4C7D91E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La reazione avrà luogo all’interno di un reattore (spesso definita camera non ambientale o come camera di reazione) trasparente ai raggi-X (come precedentemente dettagliato), in grado di: </w:t>
            </w:r>
          </w:p>
        </w:tc>
        <w:tc>
          <w:tcPr>
            <w:tcW w:w="6803" w:type="dxa"/>
            <w:tcBorders>
              <w:top w:val="single" w:sz="8" w:space="0" w:color="auto"/>
              <w:left w:val="nil"/>
              <w:bottom w:val="single" w:sz="4" w:space="0" w:color="auto"/>
              <w:right w:val="single" w:sz="8" w:space="0" w:color="auto"/>
            </w:tcBorders>
            <w:shd w:val="clear" w:color="auto" w:fill="auto"/>
            <w:noWrap/>
            <w:vAlign w:val="bottom"/>
            <w:hideMark/>
          </w:tcPr>
          <w:p w14:paraId="08537EE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7BBDD0F"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CE13DA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II.1.1</w:t>
            </w:r>
          </w:p>
        </w:tc>
        <w:tc>
          <w:tcPr>
            <w:tcW w:w="6803" w:type="dxa"/>
            <w:tcBorders>
              <w:top w:val="nil"/>
              <w:left w:val="nil"/>
              <w:bottom w:val="single" w:sz="4" w:space="0" w:color="auto"/>
              <w:right w:val="single" w:sz="8" w:space="0" w:color="auto"/>
            </w:tcBorders>
            <w:shd w:val="clear" w:color="auto" w:fill="auto"/>
            <w:vAlign w:val="center"/>
            <w:hideMark/>
          </w:tcPr>
          <w:p w14:paraId="58076751"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caricare il catalizzatore sotto forma di polvere; </w:t>
            </w:r>
          </w:p>
        </w:tc>
        <w:tc>
          <w:tcPr>
            <w:tcW w:w="6803" w:type="dxa"/>
            <w:tcBorders>
              <w:top w:val="nil"/>
              <w:left w:val="nil"/>
              <w:bottom w:val="single" w:sz="4" w:space="0" w:color="auto"/>
              <w:right w:val="single" w:sz="8" w:space="0" w:color="auto"/>
            </w:tcBorders>
            <w:shd w:val="clear" w:color="000000" w:fill="E2EFDA"/>
            <w:noWrap/>
            <w:vAlign w:val="bottom"/>
            <w:hideMark/>
          </w:tcPr>
          <w:p w14:paraId="2F136FF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6425751"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D1C3901"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II.1.2</w:t>
            </w:r>
          </w:p>
        </w:tc>
        <w:tc>
          <w:tcPr>
            <w:tcW w:w="6803" w:type="dxa"/>
            <w:tcBorders>
              <w:top w:val="nil"/>
              <w:left w:val="nil"/>
              <w:bottom w:val="single" w:sz="4" w:space="0" w:color="auto"/>
              <w:right w:val="single" w:sz="8" w:space="0" w:color="auto"/>
            </w:tcBorders>
            <w:shd w:val="clear" w:color="auto" w:fill="auto"/>
            <w:vAlign w:val="center"/>
            <w:hideMark/>
          </w:tcPr>
          <w:p w14:paraId="5EC3A9D0"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o    operare a temperature regolabili comprese almeno tra 25 °C a 900 °C in presenza di miscele dei seguenti componenti allo stato gassoso/vapore: He, N</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 H</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 CO</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 CO, CH</w:t>
            </w:r>
            <w:r w:rsidRPr="005F6881">
              <w:rPr>
                <w:rFonts w:ascii="Manrope" w:hAnsi="Manrope" w:cs="Calibri"/>
                <w:color w:val="000000"/>
                <w:sz w:val="20"/>
                <w:szCs w:val="20"/>
                <w:vertAlign w:val="subscript"/>
              </w:rPr>
              <w:t>3</w:t>
            </w:r>
            <w:r w:rsidRPr="005F6881">
              <w:rPr>
                <w:rFonts w:ascii="Manrope" w:hAnsi="Manrope" w:cs="Calibri"/>
                <w:color w:val="000000"/>
                <w:sz w:val="20"/>
                <w:szCs w:val="20"/>
              </w:rPr>
              <w:t>OH, H</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O, O</w:t>
            </w:r>
            <w:r w:rsidRPr="005F6881">
              <w:rPr>
                <w:rFonts w:ascii="Manrope" w:hAnsi="Manrope" w:cs="Calibri"/>
                <w:color w:val="000000"/>
                <w:sz w:val="20"/>
                <w:szCs w:val="20"/>
                <w:vertAlign w:val="subscript"/>
              </w:rPr>
              <w:t>2</w:t>
            </w:r>
            <w:r w:rsidRPr="005F6881">
              <w:rPr>
                <w:rFonts w:ascii="Manrope" w:hAnsi="Manrope" w:cs="Calibri"/>
                <w:color w:val="000000"/>
                <w:sz w:val="20"/>
                <w:szCs w:val="20"/>
              </w:rPr>
              <w:t xml:space="preserve">, idrocarburi con un numero di atomi di carbonio compreso tra 1 e 4; </w:t>
            </w:r>
          </w:p>
        </w:tc>
        <w:tc>
          <w:tcPr>
            <w:tcW w:w="6803" w:type="dxa"/>
            <w:tcBorders>
              <w:top w:val="nil"/>
              <w:left w:val="nil"/>
              <w:bottom w:val="single" w:sz="4" w:space="0" w:color="auto"/>
              <w:right w:val="single" w:sz="8" w:space="0" w:color="auto"/>
            </w:tcBorders>
            <w:shd w:val="clear" w:color="000000" w:fill="E2EFDA"/>
            <w:noWrap/>
            <w:vAlign w:val="bottom"/>
            <w:hideMark/>
          </w:tcPr>
          <w:p w14:paraId="1356713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FDBE2FE"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A1CC6CB"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II.1.3</w:t>
            </w:r>
          </w:p>
        </w:tc>
        <w:tc>
          <w:tcPr>
            <w:tcW w:w="6803" w:type="dxa"/>
            <w:tcBorders>
              <w:top w:val="nil"/>
              <w:left w:val="nil"/>
              <w:bottom w:val="single" w:sz="4" w:space="0" w:color="auto"/>
              <w:right w:val="single" w:sz="8" w:space="0" w:color="auto"/>
            </w:tcBorders>
            <w:shd w:val="clear" w:color="auto" w:fill="auto"/>
            <w:vAlign w:val="center"/>
            <w:hideMark/>
          </w:tcPr>
          <w:p w14:paraId="6D034A10"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operare in tutto il campo di temperatura a pressioni comprese almeno tra 1 e 10 bar; </w:t>
            </w:r>
          </w:p>
        </w:tc>
        <w:tc>
          <w:tcPr>
            <w:tcW w:w="6803" w:type="dxa"/>
            <w:tcBorders>
              <w:top w:val="nil"/>
              <w:left w:val="nil"/>
              <w:bottom w:val="single" w:sz="4" w:space="0" w:color="auto"/>
              <w:right w:val="single" w:sz="8" w:space="0" w:color="auto"/>
            </w:tcBorders>
            <w:shd w:val="clear" w:color="000000" w:fill="E2EFDA"/>
            <w:noWrap/>
            <w:vAlign w:val="bottom"/>
            <w:hideMark/>
          </w:tcPr>
          <w:p w14:paraId="323D2C5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61AA2C0"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1A02A1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II.1.4</w:t>
            </w:r>
          </w:p>
        </w:tc>
        <w:tc>
          <w:tcPr>
            <w:tcW w:w="6803" w:type="dxa"/>
            <w:tcBorders>
              <w:top w:val="nil"/>
              <w:left w:val="nil"/>
              <w:bottom w:val="single" w:sz="4" w:space="0" w:color="auto"/>
              <w:right w:val="single" w:sz="8" w:space="0" w:color="auto"/>
            </w:tcBorders>
            <w:shd w:val="clear" w:color="auto" w:fill="auto"/>
            <w:vAlign w:val="center"/>
            <w:hideMark/>
          </w:tcPr>
          <w:p w14:paraId="587BFCCA"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avere tutti i componenti in contatto con il gas reattivo realizzati in acciaio inox; </w:t>
            </w:r>
          </w:p>
        </w:tc>
        <w:tc>
          <w:tcPr>
            <w:tcW w:w="6803" w:type="dxa"/>
            <w:tcBorders>
              <w:top w:val="nil"/>
              <w:left w:val="nil"/>
              <w:bottom w:val="single" w:sz="4" w:space="0" w:color="auto"/>
              <w:right w:val="single" w:sz="8" w:space="0" w:color="auto"/>
            </w:tcBorders>
            <w:shd w:val="clear" w:color="000000" w:fill="E2EFDA"/>
            <w:noWrap/>
            <w:vAlign w:val="bottom"/>
            <w:hideMark/>
          </w:tcPr>
          <w:p w14:paraId="279DA6F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F0A6F1C"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6E27DDD"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II.1.5</w:t>
            </w:r>
          </w:p>
        </w:tc>
        <w:tc>
          <w:tcPr>
            <w:tcW w:w="6803" w:type="dxa"/>
            <w:tcBorders>
              <w:top w:val="nil"/>
              <w:left w:val="nil"/>
              <w:bottom w:val="single" w:sz="4" w:space="0" w:color="auto"/>
              <w:right w:val="single" w:sz="8" w:space="0" w:color="auto"/>
            </w:tcBorders>
            <w:shd w:val="clear" w:color="auto" w:fill="auto"/>
            <w:vAlign w:val="center"/>
            <w:hideMark/>
          </w:tcPr>
          <w:p w14:paraId="5A034028"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misurare la temperatura del catalizzatore; </w:t>
            </w:r>
          </w:p>
        </w:tc>
        <w:tc>
          <w:tcPr>
            <w:tcW w:w="6803" w:type="dxa"/>
            <w:tcBorders>
              <w:top w:val="nil"/>
              <w:left w:val="nil"/>
              <w:bottom w:val="single" w:sz="4" w:space="0" w:color="auto"/>
              <w:right w:val="single" w:sz="8" w:space="0" w:color="auto"/>
            </w:tcBorders>
            <w:shd w:val="clear" w:color="000000" w:fill="E2EFDA"/>
            <w:noWrap/>
            <w:vAlign w:val="bottom"/>
            <w:hideMark/>
          </w:tcPr>
          <w:p w14:paraId="49C1133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F074069"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E554803"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II.1.6</w:t>
            </w:r>
          </w:p>
        </w:tc>
        <w:tc>
          <w:tcPr>
            <w:tcW w:w="6803" w:type="dxa"/>
            <w:tcBorders>
              <w:top w:val="nil"/>
              <w:left w:val="nil"/>
              <w:bottom w:val="single" w:sz="4" w:space="0" w:color="auto"/>
              <w:right w:val="single" w:sz="8" w:space="0" w:color="auto"/>
            </w:tcBorders>
            <w:shd w:val="clear" w:color="auto" w:fill="auto"/>
            <w:vAlign w:val="center"/>
            <w:hideMark/>
          </w:tcPr>
          <w:p w14:paraId="48B84F77"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essere controllabile dal software di gestione del diffrattometro a raggi-X; </w:t>
            </w:r>
          </w:p>
        </w:tc>
        <w:tc>
          <w:tcPr>
            <w:tcW w:w="6803" w:type="dxa"/>
            <w:tcBorders>
              <w:top w:val="nil"/>
              <w:left w:val="nil"/>
              <w:bottom w:val="single" w:sz="4" w:space="0" w:color="auto"/>
              <w:right w:val="single" w:sz="8" w:space="0" w:color="auto"/>
            </w:tcBorders>
            <w:shd w:val="clear" w:color="000000" w:fill="E2EFDA"/>
            <w:noWrap/>
            <w:vAlign w:val="bottom"/>
            <w:hideMark/>
          </w:tcPr>
          <w:p w14:paraId="61CD60CB"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7F96622"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43ECEDD"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II.1.7</w:t>
            </w:r>
          </w:p>
        </w:tc>
        <w:tc>
          <w:tcPr>
            <w:tcW w:w="6803" w:type="dxa"/>
            <w:tcBorders>
              <w:top w:val="nil"/>
              <w:left w:val="nil"/>
              <w:bottom w:val="single" w:sz="4" w:space="0" w:color="auto"/>
              <w:right w:val="single" w:sz="8" w:space="0" w:color="auto"/>
            </w:tcBorders>
            <w:shd w:val="clear" w:color="auto" w:fill="auto"/>
            <w:vAlign w:val="center"/>
            <w:hideMark/>
          </w:tcPr>
          <w:p w14:paraId="2892E282"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essere equipaggiato con tutto ciò che serve per essere montato all’interno del diffrattometro a raggi-X; </w:t>
            </w:r>
          </w:p>
        </w:tc>
        <w:tc>
          <w:tcPr>
            <w:tcW w:w="6803" w:type="dxa"/>
            <w:tcBorders>
              <w:top w:val="nil"/>
              <w:left w:val="nil"/>
              <w:bottom w:val="single" w:sz="4" w:space="0" w:color="auto"/>
              <w:right w:val="single" w:sz="8" w:space="0" w:color="auto"/>
            </w:tcBorders>
            <w:shd w:val="clear" w:color="000000" w:fill="E2EFDA"/>
            <w:noWrap/>
            <w:vAlign w:val="bottom"/>
            <w:hideMark/>
          </w:tcPr>
          <w:p w14:paraId="2608503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EB5964B"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5CFE34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w:t>
            </w:r>
          </w:p>
        </w:tc>
        <w:tc>
          <w:tcPr>
            <w:tcW w:w="6803" w:type="dxa"/>
            <w:tcBorders>
              <w:top w:val="nil"/>
              <w:left w:val="nil"/>
              <w:bottom w:val="single" w:sz="4" w:space="0" w:color="auto"/>
              <w:right w:val="single" w:sz="8" w:space="0" w:color="auto"/>
            </w:tcBorders>
            <w:shd w:val="clear" w:color="auto" w:fill="auto"/>
            <w:vAlign w:val="center"/>
            <w:hideMark/>
          </w:tcPr>
          <w:p w14:paraId="334E9B65"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Il reattore dovrà essere collocato all’interno di un diffrattometro a raggi-X per materiali in polvere, con ottica automatizzata e routine di allineamento automatizzata. Tale strumento dovrà avere i seguenti requisiti minimi: </w:t>
            </w:r>
          </w:p>
        </w:tc>
        <w:tc>
          <w:tcPr>
            <w:tcW w:w="6803" w:type="dxa"/>
            <w:tcBorders>
              <w:top w:val="nil"/>
              <w:left w:val="nil"/>
              <w:bottom w:val="single" w:sz="4" w:space="0" w:color="auto"/>
              <w:right w:val="single" w:sz="8" w:space="0" w:color="auto"/>
            </w:tcBorders>
            <w:shd w:val="clear" w:color="auto" w:fill="auto"/>
            <w:noWrap/>
            <w:vAlign w:val="bottom"/>
            <w:hideMark/>
          </w:tcPr>
          <w:p w14:paraId="69AC368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7EC941B"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7537144"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w:t>
            </w:r>
          </w:p>
        </w:tc>
        <w:tc>
          <w:tcPr>
            <w:tcW w:w="6803" w:type="dxa"/>
            <w:tcBorders>
              <w:top w:val="nil"/>
              <w:left w:val="nil"/>
              <w:bottom w:val="single" w:sz="4" w:space="0" w:color="auto"/>
              <w:right w:val="single" w:sz="8" w:space="0" w:color="auto"/>
            </w:tcBorders>
            <w:shd w:val="clear" w:color="auto" w:fill="auto"/>
            <w:vAlign w:val="center"/>
            <w:hideMark/>
          </w:tcPr>
          <w:p w14:paraId="072D3C7C"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o    generatore di raggi-X con: </w:t>
            </w:r>
          </w:p>
        </w:tc>
        <w:tc>
          <w:tcPr>
            <w:tcW w:w="6803" w:type="dxa"/>
            <w:tcBorders>
              <w:top w:val="nil"/>
              <w:left w:val="nil"/>
              <w:bottom w:val="single" w:sz="4" w:space="0" w:color="auto"/>
              <w:right w:val="single" w:sz="8" w:space="0" w:color="auto"/>
            </w:tcBorders>
            <w:shd w:val="clear" w:color="auto" w:fill="auto"/>
            <w:noWrap/>
            <w:vAlign w:val="bottom"/>
            <w:hideMark/>
          </w:tcPr>
          <w:p w14:paraId="6D76216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F26B11E"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9FABD6D"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II.2.1.1</w:t>
            </w:r>
          </w:p>
        </w:tc>
        <w:tc>
          <w:tcPr>
            <w:tcW w:w="6803" w:type="dxa"/>
            <w:tcBorders>
              <w:top w:val="nil"/>
              <w:left w:val="nil"/>
              <w:bottom w:val="single" w:sz="4" w:space="0" w:color="auto"/>
              <w:right w:val="single" w:sz="8" w:space="0" w:color="auto"/>
            </w:tcBorders>
            <w:shd w:val="clear" w:color="auto" w:fill="auto"/>
            <w:vAlign w:val="center"/>
            <w:hideMark/>
          </w:tcPr>
          <w:p w14:paraId="2341F4D6"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                    potenza massima non inferiore a 3 kW; </w:t>
            </w:r>
          </w:p>
        </w:tc>
        <w:tc>
          <w:tcPr>
            <w:tcW w:w="6803" w:type="dxa"/>
            <w:tcBorders>
              <w:top w:val="nil"/>
              <w:left w:val="nil"/>
              <w:bottom w:val="single" w:sz="4" w:space="0" w:color="auto"/>
              <w:right w:val="single" w:sz="8" w:space="0" w:color="auto"/>
            </w:tcBorders>
            <w:shd w:val="clear" w:color="000000" w:fill="E2EFDA"/>
            <w:noWrap/>
            <w:vAlign w:val="bottom"/>
            <w:hideMark/>
          </w:tcPr>
          <w:p w14:paraId="345A817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7D12B8A"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A65866B"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II.2.1.2</w:t>
            </w:r>
          </w:p>
        </w:tc>
        <w:tc>
          <w:tcPr>
            <w:tcW w:w="6803" w:type="dxa"/>
            <w:tcBorders>
              <w:top w:val="nil"/>
              <w:left w:val="nil"/>
              <w:bottom w:val="single" w:sz="4" w:space="0" w:color="auto"/>
              <w:right w:val="single" w:sz="8" w:space="0" w:color="auto"/>
            </w:tcBorders>
            <w:shd w:val="clear" w:color="auto" w:fill="auto"/>
            <w:vAlign w:val="center"/>
            <w:hideMark/>
          </w:tcPr>
          <w:p w14:paraId="03E28B65"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                    tensione massima non inferiore a 60 kV; </w:t>
            </w:r>
          </w:p>
        </w:tc>
        <w:tc>
          <w:tcPr>
            <w:tcW w:w="6803" w:type="dxa"/>
            <w:tcBorders>
              <w:top w:val="nil"/>
              <w:left w:val="nil"/>
              <w:bottom w:val="single" w:sz="4" w:space="0" w:color="auto"/>
              <w:right w:val="single" w:sz="8" w:space="0" w:color="auto"/>
            </w:tcBorders>
            <w:shd w:val="clear" w:color="000000" w:fill="E2EFDA"/>
            <w:noWrap/>
            <w:vAlign w:val="bottom"/>
            <w:hideMark/>
          </w:tcPr>
          <w:p w14:paraId="250A50F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653BF0E"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E8000C2"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II.2.1.3</w:t>
            </w:r>
          </w:p>
        </w:tc>
        <w:tc>
          <w:tcPr>
            <w:tcW w:w="6803" w:type="dxa"/>
            <w:tcBorders>
              <w:top w:val="nil"/>
              <w:left w:val="nil"/>
              <w:bottom w:val="single" w:sz="4" w:space="0" w:color="auto"/>
              <w:right w:val="single" w:sz="8" w:space="0" w:color="auto"/>
            </w:tcBorders>
            <w:shd w:val="clear" w:color="auto" w:fill="auto"/>
            <w:vAlign w:val="center"/>
            <w:hideMark/>
          </w:tcPr>
          <w:p w14:paraId="1FA9F216"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corrente massima non inferiore a 50 mA;</w:t>
            </w:r>
          </w:p>
        </w:tc>
        <w:tc>
          <w:tcPr>
            <w:tcW w:w="6803" w:type="dxa"/>
            <w:tcBorders>
              <w:top w:val="nil"/>
              <w:left w:val="nil"/>
              <w:bottom w:val="single" w:sz="4" w:space="0" w:color="auto"/>
              <w:right w:val="single" w:sz="8" w:space="0" w:color="auto"/>
            </w:tcBorders>
            <w:shd w:val="clear" w:color="000000" w:fill="E2EFDA"/>
            <w:noWrap/>
            <w:vAlign w:val="bottom"/>
            <w:hideMark/>
          </w:tcPr>
          <w:p w14:paraId="55B9072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ABFB80D"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5D540C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II.2.1.4</w:t>
            </w:r>
          </w:p>
        </w:tc>
        <w:tc>
          <w:tcPr>
            <w:tcW w:w="6803" w:type="dxa"/>
            <w:tcBorders>
              <w:top w:val="nil"/>
              <w:left w:val="nil"/>
              <w:bottom w:val="single" w:sz="4" w:space="0" w:color="auto"/>
              <w:right w:val="single" w:sz="8" w:space="0" w:color="auto"/>
            </w:tcBorders>
            <w:shd w:val="clear" w:color="auto" w:fill="auto"/>
            <w:vAlign w:val="center"/>
            <w:hideMark/>
          </w:tcPr>
          <w:p w14:paraId="21239B3E"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almeno un tubo a raggi X al rame (Cu), con caratteristiche di long fine focus (LFF) e alta risoluzione (HR);</w:t>
            </w:r>
          </w:p>
        </w:tc>
        <w:tc>
          <w:tcPr>
            <w:tcW w:w="6803" w:type="dxa"/>
            <w:tcBorders>
              <w:top w:val="nil"/>
              <w:left w:val="nil"/>
              <w:bottom w:val="single" w:sz="4" w:space="0" w:color="auto"/>
              <w:right w:val="single" w:sz="8" w:space="0" w:color="auto"/>
            </w:tcBorders>
            <w:shd w:val="clear" w:color="000000" w:fill="E2EFDA"/>
            <w:noWrap/>
            <w:vAlign w:val="bottom"/>
            <w:hideMark/>
          </w:tcPr>
          <w:p w14:paraId="6E0757C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CC880F1"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8049248"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II.2.1.5</w:t>
            </w:r>
          </w:p>
        </w:tc>
        <w:tc>
          <w:tcPr>
            <w:tcW w:w="6803" w:type="dxa"/>
            <w:tcBorders>
              <w:top w:val="nil"/>
              <w:left w:val="nil"/>
              <w:bottom w:val="single" w:sz="4" w:space="0" w:color="auto"/>
              <w:right w:val="single" w:sz="8" w:space="0" w:color="auto"/>
            </w:tcBorders>
            <w:shd w:val="clear" w:color="auto" w:fill="auto"/>
            <w:vAlign w:val="center"/>
            <w:hideMark/>
          </w:tcPr>
          <w:p w14:paraId="026C998B"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                    tensione e corrente variabili e controllabili via software; </w:t>
            </w:r>
          </w:p>
        </w:tc>
        <w:tc>
          <w:tcPr>
            <w:tcW w:w="6803" w:type="dxa"/>
            <w:tcBorders>
              <w:top w:val="nil"/>
              <w:left w:val="nil"/>
              <w:bottom w:val="single" w:sz="4" w:space="0" w:color="auto"/>
              <w:right w:val="single" w:sz="8" w:space="0" w:color="auto"/>
            </w:tcBorders>
            <w:shd w:val="clear" w:color="000000" w:fill="E2EFDA"/>
            <w:noWrap/>
            <w:vAlign w:val="bottom"/>
            <w:hideMark/>
          </w:tcPr>
          <w:p w14:paraId="1B4B249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2AD7A3C"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307693B"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II.2.1.6</w:t>
            </w:r>
          </w:p>
        </w:tc>
        <w:tc>
          <w:tcPr>
            <w:tcW w:w="6803" w:type="dxa"/>
            <w:tcBorders>
              <w:top w:val="nil"/>
              <w:left w:val="nil"/>
              <w:bottom w:val="single" w:sz="4" w:space="0" w:color="auto"/>
              <w:right w:val="single" w:sz="8" w:space="0" w:color="auto"/>
            </w:tcBorders>
            <w:shd w:val="clear" w:color="auto" w:fill="auto"/>
            <w:vAlign w:val="center"/>
            <w:hideMark/>
          </w:tcPr>
          <w:p w14:paraId="6E5CC171"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controllo automatico della rampa di tensione e corrente;</w:t>
            </w:r>
          </w:p>
        </w:tc>
        <w:tc>
          <w:tcPr>
            <w:tcW w:w="6803" w:type="dxa"/>
            <w:tcBorders>
              <w:top w:val="nil"/>
              <w:left w:val="nil"/>
              <w:bottom w:val="single" w:sz="4" w:space="0" w:color="auto"/>
              <w:right w:val="single" w:sz="8" w:space="0" w:color="auto"/>
            </w:tcBorders>
            <w:shd w:val="clear" w:color="000000" w:fill="E2EFDA"/>
            <w:noWrap/>
            <w:vAlign w:val="bottom"/>
            <w:hideMark/>
          </w:tcPr>
          <w:p w14:paraId="7775F10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990F2A4"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43702A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II.2.1.7</w:t>
            </w:r>
          </w:p>
        </w:tc>
        <w:tc>
          <w:tcPr>
            <w:tcW w:w="6803" w:type="dxa"/>
            <w:tcBorders>
              <w:top w:val="nil"/>
              <w:left w:val="nil"/>
              <w:bottom w:val="single" w:sz="4" w:space="0" w:color="auto"/>
              <w:right w:val="single" w:sz="8" w:space="0" w:color="auto"/>
            </w:tcBorders>
            <w:shd w:val="clear" w:color="auto" w:fill="auto"/>
            <w:vAlign w:val="center"/>
            <w:hideMark/>
          </w:tcPr>
          <w:p w14:paraId="5D6E6723" w14:textId="77777777" w:rsidR="005F6881" w:rsidRPr="005F6881" w:rsidRDefault="005F6881" w:rsidP="005F6881">
            <w:pPr>
              <w:jc w:val="both"/>
              <w:rPr>
                <w:rFonts w:ascii="Manrope" w:hAnsi="Manrope" w:cs="Calibri"/>
                <w:color w:val="000000"/>
                <w:sz w:val="20"/>
                <w:szCs w:val="20"/>
              </w:rPr>
            </w:pPr>
            <w:r w:rsidRPr="005F6881">
              <w:rPr>
                <w:rFonts w:ascii="Manrope" w:hAnsi="Manrope" w:cs="Calibri"/>
                <w:color w:val="000000"/>
                <w:sz w:val="20"/>
                <w:szCs w:val="20"/>
              </w:rPr>
              <w:t xml:space="preserve">-                    possibilità di montare, in un secondo momento, sorgenti con materiali anodici differenti tra cui almeno le seguenti: cobalto (Co), cromo (Cr), ferro (Fe), manganese (Mn) e molibdeno (Mo). </w:t>
            </w:r>
          </w:p>
        </w:tc>
        <w:tc>
          <w:tcPr>
            <w:tcW w:w="6803" w:type="dxa"/>
            <w:tcBorders>
              <w:top w:val="nil"/>
              <w:left w:val="nil"/>
              <w:bottom w:val="single" w:sz="4" w:space="0" w:color="auto"/>
              <w:right w:val="single" w:sz="8" w:space="0" w:color="auto"/>
            </w:tcBorders>
            <w:shd w:val="clear" w:color="000000" w:fill="E2EFDA"/>
            <w:noWrap/>
            <w:vAlign w:val="bottom"/>
            <w:hideMark/>
          </w:tcPr>
          <w:p w14:paraId="6F7794B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2E73152"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8B96668"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lastRenderedPageBreak/>
              <w:t>II.2.2</w:t>
            </w:r>
          </w:p>
        </w:tc>
        <w:tc>
          <w:tcPr>
            <w:tcW w:w="6803" w:type="dxa"/>
            <w:tcBorders>
              <w:top w:val="nil"/>
              <w:left w:val="nil"/>
              <w:bottom w:val="single" w:sz="4" w:space="0" w:color="auto"/>
              <w:right w:val="single" w:sz="8" w:space="0" w:color="auto"/>
            </w:tcBorders>
            <w:shd w:val="clear" w:color="auto" w:fill="auto"/>
            <w:vAlign w:val="bottom"/>
            <w:hideMark/>
          </w:tcPr>
          <w:p w14:paraId="6B9A5BA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goniometro con: </w:t>
            </w:r>
          </w:p>
        </w:tc>
        <w:tc>
          <w:tcPr>
            <w:tcW w:w="6803" w:type="dxa"/>
            <w:tcBorders>
              <w:top w:val="nil"/>
              <w:left w:val="nil"/>
              <w:bottom w:val="single" w:sz="4" w:space="0" w:color="auto"/>
              <w:right w:val="single" w:sz="8" w:space="0" w:color="auto"/>
            </w:tcBorders>
            <w:shd w:val="clear" w:color="auto" w:fill="auto"/>
            <w:noWrap/>
            <w:vAlign w:val="bottom"/>
            <w:hideMark/>
          </w:tcPr>
          <w:p w14:paraId="1BBBE90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67E4E2C"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A5BDBB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II.2.2.1</w:t>
            </w:r>
          </w:p>
        </w:tc>
        <w:tc>
          <w:tcPr>
            <w:tcW w:w="6803" w:type="dxa"/>
            <w:tcBorders>
              <w:top w:val="nil"/>
              <w:left w:val="nil"/>
              <w:bottom w:val="single" w:sz="4" w:space="0" w:color="auto"/>
              <w:right w:val="single" w:sz="8" w:space="0" w:color="auto"/>
            </w:tcBorders>
            <w:shd w:val="clear" w:color="auto" w:fill="auto"/>
            <w:vAlign w:val="bottom"/>
            <w:hideMark/>
          </w:tcPr>
          <w:p w14:paraId="4109263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geometria verticale θ/θ ad alta risoluzione; </w:t>
            </w:r>
          </w:p>
        </w:tc>
        <w:tc>
          <w:tcPr>
            <w:tcW w:w="6803" w:type="dxa"/>
            <w:tcBorders>
              <w:top w:val="nil"/>
              <w:left w:val="nil"/>
              <w:bottom w:val="single" w:sz="4" w:space="0" w:color="auto"/>
              <w:right w:val="single" w:sz="8" w:space="0" w:color="auto"/>
            </w:tcBorders>
            <w:shd w:val="clear" w:color="000000" w:fill="E2EFDA"/>
            <w:noWrap/>
            <w:vAlign w:val="bottom"/>
            <w:hideMark/>
          </w:tcPr>
          <w:p w14:paraId="170CF0CB"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E272412"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689D131"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II.2.2.2</w:t>
            </w:r>
          </w:p>
        </w:tc>
        <w:tc>
          <w:tcPr>
            <w:tcW w:w="6803" w:type="dxa"/>
            <w:tcBorders>
              <w:top w:val="nil"/>
              <w:left w:val="nil"/>
              <w:bottom w:val="single" w:sz="4" w:space="0" w:color="auto"/>
              <w:right w:val="single" w:sz="8" w:space="0" w:color="auto"/>
            </w:tcBorders>
            <w:shd w:val="clear" w:color="auto" w:fill="auto"/>
            <w:vAlign w:val="bottom"/>
            <w:hideMark/>
          </w:tcPr>
          <w:p w14:paraId="402B0B2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capacità di posizionamento θ e 2θ disaccoppiati e indipendenti; </w:t>
            </w:r>
          </w:p>
        </w:tc>
        <w:tc>
          <w:tcPr>
            <w:tcW w:w="6803" w:type="dxa"/>
            <w:tcBorders>
              <w:top w:val="nil"/>
              <w:left w:val="nil"/>
              <w:bottom w:val="single" w:sz="4" w:space="0" w:color="auto"/>
              <w:right w:val="single" w:sz="8" w:space="0" w:color="auto"/>
            </w:tcBorders>
            <w:shd w:val="clear" w:color="000000" w:fill="E2EFDA"/>
            <w:noWrap/>
            <w:vAlign w:val="bottom"/>
            <w:hideMark/>
          </w:tcPr>
          <w:p w14:paraId="4E57ECE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30F1E1B"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E9F801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II.2.2.3</w:t>
            </w:r>
          </w:p>
        </w:tc>
        <w:tc>
          <w:tcPr>
            <w:tcW w:w="6803" w:type="dxa"/>
            <w:tcBorders>
              <w:top w:val="nil"/>
              <w:left w:val="nil"/>
              <w:bottom w:val="single" w:sz="4" w:space="0" w:color="auto"/>
              <w:right w:val="single" w:sz="8" w:space="0" w:color="auto"/>
            </w:tcBorders>
            <w:shd w:val="clear" w:color="auto" w:fill="auto"/>
            <w:vAlign w:val="bottom"/>
            <w:hideMark/>
          </w:tcPr>
          <w:p w14:paraId="280192A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raggio non inferiore a 240 mm; </w:t>
            </w:r>
          </w:p>
        </w:tc>
        <w:tc>
          <w:tcPr>
            <w:tcW w:w="6803" w:type="dxa"/>
            <w:tcBorders>
              <w:top w:val="nil"/>
              <w:left w:val="nil"/>
              <w:bottom w:val="single" w:sz="4" w:space="0" w:color="auto"/>
              <w:right w:val="single" w:sz="8" w:space="0" w:color="auto"/>
            </w:tcBorders>
            <w:shd w:val="clear" w:color="000000" w:fill="E2EFDA"/>
            <w:noWrap/>
            <w:vAlign w:val="bottom"/>
            <w:hideMark/>
          </w:tcPr>
          <w:p w14:paraId="5F63CF2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9A222A8"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602ACD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II.2.2.4</w:t>
            </w:r>
          </w:p>
        </w:tc>
        <w:tc>
          <w:tcPr>
            <w:tcW w:w="6803" w:type="dxa"/>
            <w:tcBorders>
              <w:top w:val="nil"/>
              <w:left w:val="nil"/>
              <w:bottom w:val="single" w:sz="4" w:space="0" w:color="auto"/>
              <w:right w:val="single" w:sz="8" w:space="0" w:color="auto"/>
            </w:tcBorders>
            <w:shd w:val="clear" w:color="auto" w:fill="auto"/>
            <w:vAlign w:val="bottom"/>
            <w:hideMark/>
          </w:tcPr>
          <w:p w14:paraId="6FAE062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linearità 2θ garantita non inferiore a 0,01° (2θ) su tutto l’intervallo angolare; </w:t>
            </w:r>
          </w:p>
        </w:tc>
        <w:tc>
          <w:tcPr>
            <w:tcW w:w="6803" w:type="dxa"/>
            <w:tcBorders>
              <w:top w:val="nil"/>
              <w:left w:val="nil"/>
              <w:bottom w:val="single" w:sz="4" w:space="0" w:color="auto"/>
              <w:right w:val="single" w:sz="8" w:space="0" w:color="auto"/>
            </w:tcBorders>
            <w:shd w:val="clear" w:color="000000" w:fill="E2EFDA"/>
            <w:noWrap/>
            <w:vAlign w:val="bottom"/>
            <w:hideMark/>
          </w:tcPr>
          <w:p w14:paraId="022DFF2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78B27E0"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C18564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II.2.2.5</w:t>
            </w:r>
          </w:p>
        </w:tc>
        <w:tc>
          <w:tcPr>
            <w:tcW w:w="6803" w:type="dxa"/>
            <w:tcBorders>
              <w:top w:val="nil"/>
              <w:left w:val="nil"/>
              <w:bottom w:val="single" w:sz="4" w:space="0" w:color="auto"/>
              <w:right w:val="single" w:sz="8" w:space="0" w:color="auto"/>
            </w:tcBorders>
            <w:shd w:val="clear" w:color="auto" w:fill="auto"/>
            <w:vAlign w:val="bottom"/>
            <w:hideMark/>
          </w:tcPr>
          <w:p w14:paraId="6CB3E5EB"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campo di misura compreso almeno da -95° a +160° (2θ); </w:t>
            </w:r>
          </w:p>
        </w:tc>
        <w:tc>
          <w:tcPr>
            <w:tcW w:w="6803" w:type="dxa"/>
            <w:tcBorders>
              <w:top w:val="nil"/>
              <w:left w:val="nil"/>
              <w:bottom w:val="single" w:sz="4" w:space="0" w:color="auto"/>
              <w:right w:val="single" w:sz="8" w:space="0" w:color="auto"/>
            </w:tcBorders>
            <w:shd w:val="clear" w:color="000000" w:fill="E2EFDA"/>
            <w:noWrap/>
            <w:vAlign w:val="bottom"/>
            <w:hideMark/>
          </w:tcPr>
          <w:p w14:paraId="4C8864A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D35F955"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0858CD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II.2.2.6</w:t>
            </w:r>
          </w:p>
        </w:tc>
        <w:tc>
          <w:tcPr>
            <w:tcW w:w="6803" w:type="dxa"/>
            <w:tcBorders>
              <w:top w:val="nil"/>
              <w:left w:val="nil"/>
              <w:bottom w:val="single" w:sz="4" w:space="0" w:color="auto"/>
              <w:right w:val="single" w:sz="8" w:space="0" w:color="auto"/>
            </w:tcBorders>
            <w:shd w:val="clear" w:color="auto" w:fill="auto"/>
            <w:vAlign w:val="bottom"/>
            <w:hideMark/>
          </w:tcPr>
          <w:p w14:paraId="3E793DD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dimensione minima del passo non superiore a 0,0001°; </w:t>
            </w:r>
          </w:p>
        </w:tc>
        <w:tc>
          <w:tcPr>
            <w:tcW w:w="6803" w:type="dxa"/>
            <w:tcBorders>
              <w:top w:val="nil"/>
              <w:left w:val="nil"/>
              <w:bottom w:val="single" w:sz="4" w:space="0" w:color="auto"/>
              <w:right w:val="single" w:sz="8" w:space="0" w:color="auto"/>
            </w:tcBorders>
            <w:shd w:val="clear" w:color="000000" w:fill="E2EFDA"/>
            <w:noWrap/>
            <w:vAlign w:val="bottom"/>
            <w:hideMark/>
          </w:tcPr>
          <w:p w14:paraId="4C4564B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2190989"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AAAE97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II.2.2.7</w:t>
            </w:r>
          </w:p>
        </w:tc>
        <w:tc>
          <w:tcPr>
            <w:tcW w:w="6803" w:type="dxa"/>
            <w:tcBorders>
              <w:top w:val="nil"/>
              <w:left w:val="nil"/>
              <w:bottom w:val="single" w:sz="4" w:space="0" w:color="auto"/>
              <w:right w:val="single" w:sz="8" w:space="0" w:color="auto"/>
            </w:tcBorders>
            <w:shd w:val="clear" w:color="auto" w:fill="auto"/>
            <w:vAlign w:val="bottom"/>
            <w:hideMark/>
          </w:tcPr>
          <w:p w14:paraId="49CBBE9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riproducibilità minima del passo non superiore a ±0,0001°; </w:t>
            </w:r>
          </w:p>
        </w:tc>
        <w:tc>
          <w:tcPr>
            <w:tcW w:w="6803" w:type="dxa"/>
            <w:tcBorders>
              <w:top w:val="nil"/>
              <w:left w:val="nil"/>
              <w:bottom w:val="single" w:sz="4" w:space="0" w:color="auto"/>
              <w:right w:val="single" w:sz="8" w:space="0" w:color="auto"/>
            </w:tcBorders>
            <w:shd w:val="clear" w:color="000000" w:fill="E2EFDA"/>
            <w:noWrap/>
            <w:vAlign w:val="bottom"/>
            <w:hideMark/>
          </w:tcPr>
          <w:p w14:paraId="285C905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4B0CB1F0"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58F704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II.2.2.8</w:t>
            </w:r>
          </w:p>
        </w:tc>
        <w:tc>
          <w:tcPr>
            <w:tcW w:w="6803" w:type="dxa"/>
            <w:tcBorders>
              <w:top w:val="nil"/>
              <w:left w:val="nil"/>
              <w:bottom w:val="single" w:sz="4" w:space="0" w:color="auto"/>
              <w:right w:val="single" w:sz="8" w:space="0" w:color="auto"/>
            </w:tcBorders>
            <w:shd w:val="clear" w:color="auto" w:fill="auto"/>
            <w:vAlign w:val="bottom"/>
            <w:hideMark/>
          </w:tcPr>
          <w:p w14:paraId="3AD37E1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velocità angolare massima non inferiore a 15 °/s; </w:t>
            </w:r>
          </w:p>
        </w:tc>
        <w:tc>
          <w:tcPr>
            <w:tcW w:w="6803" w:type="dxa"/>
            <w:tcBorders>
              <w:top w:val="nil"/>
              <w:left w:val="nil"/>
              <w:bottom w:val="single" w:sz="4" w:space="0" w:color="auto"/>
              <w:right w:val="single" w:sz="8" w:space="0" w:color="auto"/>
            </w:tcBorders>
            <w:shd w:val="clear" w:color="000000" w:fill="E2EFDA"/>
            <w:noWrap/>
            <w:vAlign w:val="bottom"/>
            <w:hideMark/>
          </w:tcPr>
          <w:p w14:paraId="5E99BDA1"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C607F3A"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11325F8"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II.2.2.9</w:t>
            </w:r>
          </w:p>
        </w:tc>
        <w:tc>
          <w:tcPr>
            <w:tcW w:w="6803" w:type="dxa"/>
            <w:tcBorders>
              <w:top w:val="nil"/>
              <w:left w:val="nil"/>
              <w:bottom w:val="single" w:sz="4" w:space="0" w:color="auto"/>
              <w:right w:val="single" w:sz="8" w:space="0" w:color="auto"/>
            </w:tcBorders>
            <w:shd w:val="clear" w:color="auto" w:fill="auto"/>
            <w:vAlign w:val="bottom"/>
            <w:hideMark/>
          </w:tcPr>
          <w:p w14:paraId="16A4768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risoluzione angolare minima di 0.021° FWHM su un campione NIST di LaB₆; </w:t>
            </w:r>
          </w:p>
        </w:tc>
        <w:tc>
          <w:tcPr>
            <w:tcW w:w="6803" w:type="dxa"/>
            <w:tcBorders>
              <w:top w:val="nil"/>
              <w:left w:val="nil"/>
              <w:bottom w:val="single" w:sz="4" w:space="0" w:color="auto"/>
              <w:right w:val="single" w:sz="8" w:space="0" w:color="auto"/>
            </w:tcBorders>
            <w:shd w:val="clear" w:color="000000" w:fill="E2EFDA"/>
            <w:noWrap/>
            <w:vAlign w:val="bottom"/>
            <w:hideMark/>
          </w:tcPr>
          <w:p w14:paraId="3E6323C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C09D0B8"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CFDD087"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II.2.3</w:t>
            </w:r>
          </w:p>
        </w:tc>
        <w:tc>
          <w:tcPr>
            <w:tcW w:w="6803" w:type="dxa"/>
            <w:tcBorders>
              <w:top w:val="nil"/>
              <w:left w:val="nil"/>
              <w:bottom w:val="single" w:sz="4" w:space="0" w:color="auto"/>
              <w:right w:val="single" w:sz="8" w:space="0" w:color="auto"/>
            </w:tcBorders>
            <w:shd w:val="clear" w:color="auto" w:fill="auto"/>
            <w:vAlign w:val="bottom"/>
            <w:hideMark/>
          </w:tcPr>
          <w:p w14:paraId="503599A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ottiche: </w:t>
            </w:r>
          </w:p>
        </w:tc>
        <w:tc>
          <w:tcPr>
            <w:tcW w:w="6803" w:type="dxa"/>
            <w:tcBorders>
              <w:top w:val="nil"/>
              <w:left w:val="nil"/>
              <w:bottom w:val="single" w:sz="4" w:space="0" w:color="auto"/>
              <w:right w:val="single" w:sz="8" w:space="0" w:color="auto"/>
            </w:tcBorders>
            <w:shd w:val="clear" w:color="auto" w:fill="auto"/>
            <w:noWrap/>
            <w:vAlign w:val="bottom"/>
            <w:hideMark/>
          </w:tcPr>
          <w:p w14:paraId="3354172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A492B26"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F99059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II.2.3.1.</w:t>
            </w:r>
          </w:p>
        </w:tc>
        <w:tc>
          <w:tcPr>
            <w:tcW w:w="6803" w:type="dxa"/>
            <w:tcBorders>
              <w:top w:val="nil"/>
              <w:left w:val="nil"/>
              <w:bottom w:val="single" w:sz="4" w:space="0" w:color="auto"/>
              <w:right w:val="single" w:sz="8" w:space="0" w:color="auto"/>
            </w:tcBorders>
            <w:shd w:val="clear" w:color="auto" w:fill="auto"/>
            <w:vAlign w:val="bottom"/>
            <w:hideMark/>
          </w:tcPr>
          <w:p w14:paraId="0C78A7D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in grado di consentire misure con una geometria Bragg-Brentano; </w:t>
            </w:r>
          </w:p>
        </w:tc>
        <w:tc>
          <w:tcPr>
            <w:tcW w:w="6803" w:type="dxa"/>
            <w:tcBorders>
              <w:top w:val="nil"/>
              <w:left w:val="nil"/>
              <w:bottom w:val="single" w:sz="4" w:space="0" w:color="auto"/>
              <w:right w:val="single" w:sz="8" w:space="0" w:color="auto"/>
            </w:tcBorders>
            <w:shd w:val="clear" w:color="000000" w:fill="E2EFDA"/>
            <w:noWrap/>
            <w:vAlign w:val="bottom"/>
            <w:hideMark/>
          </w:tcPr>
          <w:p w14:paraId="0BCC5E4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A404A9D"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4091F7B"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II.2.3.1.</w:t>
            </w:r>
          </w:p>
        </w:tc>
        <w:tc>
          <w:tcPr>
            <w:tcW w:w="6803" w:type="dxa"/>
            <w:tcBorders>
              <w:top w:val="nil"/>
              <w:left w:val="nil"/>
              <w:bottom w:val="single" w:sz="4" w:space="0" w:color="auto"/>
              <w:right w:val="single" w:sz="8" w:space="0" w:color="auto"/>
            </w:tcBorders>
            <w:shd w:val="clear" w:color="auto" w:fill="auto"/>
            <w:vAlign w:val="bottom"/>
            <w:hideMark/>
          </w:tcPr>
          <w:p w14:paraId="0D0980E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in grado di consentire la rimozione della Cu Kb e della radiazione di Bremsstrahlung (ad esempio mediante filtri al Ni);</w:t>
            </w:r>
          </w:p>
        </w:tc>
        <w:tc>
          <w:tcPr>
            <w:tcW w:w="6803" w:type="dxa"/>
            <w:tcBorders>
              <w:top w:val="nil"/>
              <w:left w:val="nil"/>
              <w:bottom w:val="single" w:sz="4" w:space="0" w:color="auto"/>
              <w:right w:val="single" w:sz="8" w:space="0" w:color="auto"/>
            </w:tcBorders>
            <w:shd w:val="clear" w:color="000000" w:fill="E2EFDA"/>
            <w:noWrap/>
            <w:vAlign w:val="bottom"/>
            <w:hideMark/>
          </w:tcPr>
          <w:p w14:paraId="40A237B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23CD245"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F7B286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II.2.3.1.</w:t>
            </w:r>
          </w:p>
        </w:tc>
        <w:tc>
          <w:tcPr>
            <w:tcW w:w="6803" w:type="dxa"/>
            <w:tcBorders>
              <w:top w:val="nil"/>
              <w:left w:val="nil"/>
              <w:bottom w:val="single" w:sz="4" w:space="0" w:color="auto"/>
              <w:right w:val="single" w:sz="8" w:space="0" w:color="auto"/>
            </w:tcBorders>
            <w:shd w:val="clear" w:color="auto" w:fill="auto"/>
            <w:vAlign w:val="bottom"/>
            <w:hideMark/>
          </w:tcPr>
          <w:p w14:paraId="32CAAAB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con set di slitte divergenti;</w:t>
            </w:r>
          </w:p>
        </w:tc>
        <w:tc>
          <w:tcPr>
            <w:tcW w:w="6803" w:type="dxa"/>
            <w:tcBorders>
              <w:top w:val="nil"/>
              <w:left w:val="nil"/>
              <w:bottom w:val="single" w:sz="4" w:space="0" w:color="auto"/>
              <w:right w:val="single" w:sz="8" w:space="0" w:color="auto"/>
            </w:tcBorders>
            <w:shd w:val="clear" w:color="000000" w:fill="E2EFDA"/>
            <w:noWrap/>
            <w:vAlign w:val="bottom"/>
            <w:hideMark/>
          </w:tcPr>
          <w:p w14:paraId="24036B6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0789AD4"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25B783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II.2.3.1.</w:t>
            </w:r>
          </w:p>
        </w:tc>
        <w:tc>
          <w:tcPr>
            <w:tcW w:w="6803" w:type="dxa"/>
            <w:tcBorders>
              <w:top w:val="nil"/>
              <w:left w:val="nil"/>
              <w:bottom w:val="single" w:sz="4" w:space="0" w:color="auto"/>
              <w:right w:val="single" w:sz="8" w:space="0" w:color="auto"/>
            </w:tcBorders>
            <w:shd w:val="clear" w:color="auto" w:fill="auto"/>
            <w:vAlign w:val="bottom"/>
            <w:hideMark/>
          </w:tcPr>
          <w:p w14:paraId="6A1F6C9B"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con set di slitte antiscatter;</w:t>
            </w:r>
          </w:p>
        </w:tc>
        <w:tc>
          <w:tcPr>
            <w:tcW w:w="6803" w:type="dxa"/>
            <w:tcBorders>
              <w:top w:val="nil"/>
              <w:left w:val="nil"/>
              <w:bottom w:val="single" w:sz="4" w:space="0" w:color="auto"/>
              <w:right w:val="single" w:sz="8" w:space="0" w:color="auto"/>
            </w:tcBorders>
            <w:shd w:val="clear" w:color="000000" w:fill="E2EFDA"/>
            <w:noWrap/>
            <w:vAlign w:val="bottom"/>
            <w:hideMark/>
          </w:tcPr>
          <w:p w14:paraId="529670F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270F319"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DD8B4D2"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II.2.3.1.</w:t>
            </w:r>
          </w:p>
        </w:tc>
        <w:tc>
          <w:tcPr>
            <w:tcW w:w="6803" w:type="dxa"/>
            <w:tcBorders>
              <w:top w:val="nil"/>
              <w:left w:val="nil"/>
              <w:bottom w:val="single" w:sz="4" w:space="0" w:color="auto"/>
              <w:right w:val="single" w:sz="8" w:space="0" w:color="auto"/>
            </w:tcBorders>
            <w:shd w:val="clear" w:color="auto" w:fill="auto"/>
            <w:vAlign w:val="bottom"/>
            <w:hideMark/>
          </w:tcPr>
          <w:p w14:paraId="5D9DB53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con Soller slit;</w:t>
            </w:r>
          </w:p>
        </w:tc>
        <w:tc>
          <w:tcPr>
            <w:tcW w:w="6803" w:type="dxa"/>
            <w:tcBorders>
              <w:top w:val="nil"/>
              <w:left w:val="nil"/>
              <w:bottom w:val="single" w:sz="4" w:space="0" w:color="auto"/>
              <w:right w:val="single" w:sz="8" w:space="0" w:color="auto"/>
            </w:tcBorders>
            <w:shd w:val="clear" w:color="000000" w:fill="E2EFDA"/>
            <w:noWrap/>
            <w:vAlign w:val="bottom"/>
            <w:hideMark/>
          </w:tcPr>
          <w:p w14:paraId="063E633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A609F9E"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22ACFC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II.2.3.1.</w:t>
            </w:r>
          </w:p>
        </w:tc>
        <w:tc>
          <w:tcPr>
            <w:tcW w:w="6803" w:type="dxa"/>
            <w:tcBorders>
              <w:top w:val="nil"/>
              <w:left w:val="nil"/>
              <w:bottom w:val="single" w:sz="4" w:space="0" w:color="auto"/>
              <w:right w:val="single" w:sz="8" w:space="0" w:color="auto"/>
            </w:tcBorders>
            <w:shd w:val="clear" w:color="auto" w:fill="auto"/>
            <w:vAlign w:val="bottom"/>
            <w:hideMark/>
          </w:tcPr>
          <w:p w14:paraId="1F732E3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con monocromatore; </w:t>
            </w:r>
          </w:p>
        </w:tc>
        <w:tc>
          <w:tcPr>
            <w:tcW w:w="6803" w:type="dxa"/>
            <w:tcBorders>
              <w:top w:val="nil"/>
              <w:left w:val="nil"/>
              <w:bottom w:val="single" w:sz="4" w:space="0" w:color="auto"/>
              <w:right w:val="single" w:sz="8" w:space="0" w:color="auto"/>
            </w:tcBorders>
            <w:shd w:val="clear" w:color="000000" w:fill="E2EFDA"/>
            <w:noWrap/>
            <w:vAlign w:val="bottom"/>
            <w:hideMark/>
          </w:tcPr>
          <w:p w14:paraId="20C0AAA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A64254C"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7D8320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II.2.3.1.</w:t>
            </w:r>
          </w:p>
        </w:tc>
        <w:tc>
          <w:tcPr>
            <w:tcW w:w="6803" w:type="dxa"/>
            <w:tcBorders>
              <w:top w:val="nil"/>
              <w:left w:val="nil"/>
              <w:bottom w:val="single" w:sz="4" w:space="0" w:color="auto"/>
              <w:right w:val="single" w:sz="8" w:space="0" w:color="auto"/>
            </w:tcBorders>
            <w:shd w:val="clear" w:color="auto" w:fill="auto"/>
            <w:vAlign w:val="bottom"/>
            <w:hideMark/>
          </w:tcPr>
          <w:p w14:paraId="0C04619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con possibilità di avere un secondo cammino ottico diffratto o comunque la possibilità di installare contemporaneamente un secondo detector. </w:t>
            </w:r>
          </w:p>
        </w:tc>
        <w:tc>
          <w:tcPr>
            <w:tcW w:w="6803" w:type="dxa"/>
            <w:tcBorders>
              <w:top w:val="nil"/>
              <w:left w:val="nil"/>
              <w:bottom w:val="single" w:sz="4" w:space="0" w:color="auto"/>
              <w:right w:val="single" w:sz="8" w:space="0" w:color="auto"/>
            </w:tcBorders>
            <w:shd w:val="clear" w:color="000000" w:fill="E2EFDA"/>
            <w:noWrap/>
            <w:vAlign w:val="bottom"/>
            <w:hideMark/>
          </w:tcPr>
          <w:p w14:paraId="1F21451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C4FE93F"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EF7B950"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II.2.4</w:t>
            </w:r>
          </w:p>
        </w:tc>
        <w:tc>
          <w:tcPr>
            <w:tcW w:w="6803" w:type="dxa"/>
            <w:tcBorders>
              <w:top w:val="nil"/>
              <w:left w:val="nil"/>
              <w:bottom w:val="single" w:sz="4" w:space="0" w:color="auto"/>
              <w:right w:val="single" w:sz="8" w:space="0" w:color="auto"/>
            </w:tcBorders>
            <w:shd w:val="clear" w:color="auto" w:fill="auto"/>
            <w:vAlign w:val="bottom"/>
            <w:hideMark/>
          </w:tcPr>
          <w:p w14:paraId="108D10B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rilevatore / Detector: </w:t>
            </w:r>
          </w:p>
        </w:tc>
        <w:tc>
          <w:tcPr>
            <w:tcW w:w="6803" w:type="dxa"/>
            <w:tcBorders>
              <w:top w:val="nil"/>
              <w:left w:val="nil"/>
              <w:bottom w:val="single" w:sz="4" w:space="0" w:color="auto"/>
              <w:right w:val="single" w:sz="8" w:space="0" w:color="auto"/>
            </w:tcBorders>
            <w:shd w:val="clear" w:color="auto" w:fill="auto"/>
            <w:noWrap/>
            <w:vAlign w:val="bottom"/>
            <w:hideMark/>
          </w:tcPr>
          <w:p w14:paraId="0EC66651"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B77EBB0"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0B3FC17"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II.2.4.1</w:t>
            </w:r>
          </w:p>
        </w:tc>
        <w:tc>
          <w:tcPr>
            <w:tcW w:w="6803" w:type="dxa"/>
            <w:tcBorders>
              <w:top w:val="nil"/>
              <w:left w:val="nil"/>
              <w:bottom w:val="single" w:sz="4" w:space="0" w:color="auto"/>
              <w:right w:val="single" w:sz="8" w:space="0" w:color="auto"/>
            </w:tcBorders>
            <w:shd w:val="clear" w:color="auto" w:fill="auto"/>
            <w:vAlign w:val="bottom"/>
            <w:hideMark/>
          </w:tcPr>
          <w:p w14:paraId="23DACEE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a conteggio di fotoni;</w:t>
            </w:r>
          </w:p>
        </w:tc>
        <w:tc>
          <w:tcPr>
            <w:tcW w:w="6803" w:type="dxa"/>
            <w:tcBorders>
              <w:top w:val="nil"/>
              <w:left w:val="nil"/>
              <w:bottom w:val="single" w:sz="4" w:space="0" w:color="auto"/>
              <w:right w:val="single" w:sz="8" w:space="0" w:color="auto"/>
            </w:tcBorders>
            <w:shd w:val="clear" w:color="000000" w:fill="E2EFDA"/>
            <w:noWrap/>
            <w:vAlign w:val="bottom"/>
            <w:hideMark/>
          </w:tcPr>
          <w:p w14:paraId="1C4057E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7CA91DA"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299AB6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II.2.4.2</w:t>
            </w:r>
          </w:p>
        </w:tc>
        <w:tc>
          <w:tcPr>
            <w:tcW w:w="6803" w:type="dxa"/>
            <w:tcBorders>
              <w:top w:val="nil"/>
              <w:left w:val="nil"/>
              <w:bottom w:val="single" w:sz="4" w:space="0" w:color="auto"/>
              <w:right w:val="single" w:sz="8" w:space="0" w:color="auto"/>
            </w:tcBorders>
            <w:shd w:val="clear" w:color="auto" w:fill="auto"/>
            <w:vAlign w:val="bottom"/>
            <w:hideMark/>
          </w:tcPr>
          <w:p w14:paraId="0C529BC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in grado di rilevare radiazioni da sorgenti almeno da Cu Kα a Mo Kα; </w:t>
            </w:r>
          </w:p>
        </w:tc>
        <w:tc>
          <w:tcPr>
            <w:tcW w:w="6803" w:type="dxa"/>
            <w:tcBorders>
              <w:top w:val="nil"/>
              <w:left w:val="nil"/>
              <w:bottom w:val="single" w:sz="4" w:space="0" w:color="auto"/>
              <w:right w:val="single" w:sz="8" w:space="0" w:color="auto"/>
            </w:tcBorders>
            <w:shd w:val="clear" w:color="000000" w:fill="E2EFDA"/>
            <w:noWrap/>
            <w:vAlign w:val="bottom"/>
            <w:hideMark/>
          </w:tcPr>
          <w:p w14:paraId="582E6AF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3D49EFE"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149FEF0"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lastRenderedPageBreak/>
              <w:t>II.2.4.3</w:t>
            </w:r>
          </w:p>
        </w:tc>
        <w:tc>
          <w:tcPr>
            <w:tcW w:w="6803" w:type="dxa"/>
            <w:tcBorders>
              <w:top w:val="nil"/>
              <w:left w:val="nil"/>
              <w:bottom w:val="single" w:sz="4" w:space="0" w:color="auto"/>
              <w:right w:val="single" w:sz="8" w:space="0" w:color="auto"/>
            </w:tcBorders>
            <w:shd w:val="clear" w:color="auto" w:fill="auto"/>
            <w:vAlign w:val="bottom"/>
            <w:hideMark/>
          </w:tcPr>
          <w:p w14:paraId="0EC5ED2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ad area con almeno 256 x 256 pixels di dimensioni 55 x 55 micron; </w:t>
            </w:r>
          </w:p>
        </w:tc>
        <w:tc>
          <w:tcPr>
            <w:tcW w:w="6803" w:type="dxa"/>
            <w:tcBorders>
              <w:top w:val="nil"/>
              <w:left w:val="nil"/>
              <w:bottom w:val="single" w:sz="4" w:space="0" w:color="auto"/>
              <w:right w:val="single" w:sz="8" w:space="0" w:color="auto"/>
            </w:tcBorders>
            <w:shd w:val="clear" w:color="000000" w:fill="E2EFDA"/>
            <w:noWrap/>
            <w:vAlign w:val="bottom"/>
            <w:hideMark/>
          </w:tcPr>
          <w:p w14:paraId="5A27618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0023C80"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EE4417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II.2.4.4</w:t>
            </w:r>
          </w:p>
        </w:tc>
        <w:tc>
          <w:tcPr>
            <w:tcW w:w="6803" w:type="dxa"/>
            <w:tcBorders>
              <w:top w:val="nil"/>
              <w:left w:val="nil"/>
              <w:bottom w:val="single" w:sz="4" w:space="0" w:color="auto"/>
              <w:right w:val="single" w:sz="8" w:space="0" w:color="auto"/>
            </w:tcBorders>
            <w:shd w:val="clear" w:color="auto" w:fill="auto"/>
            <w:vAlign w:val="bottom"/>
            <w:hideMark/>
          </w:tcPr>
          <w:p w14:paraId="15B1B36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di dimensione almeno pari a 14 x 14 mm; </w:t>
            </w:r>
          </w:p>
        </w:tc>
        <w:tc>
          <w:tcPr>
            <w:tcW w:w="6803" w:type="dxa"/>
            <w:tcBorders>
              <w:top w:val="nil"/>
              <w:left w:val="nil"/>
              <w:bottom w:val="single" w:sz="4" w:space="0" w:color="auto"/>
              <w:right w:val="single" w:sz="8" w:space="0" w:color="auto"/>
            </w:tcBorders>
            <w:shd w:val="clear" w:color="000000" w:fill="E2EFDA"/>
            <w:noWrap/>
            <w:vAlign w:val="bottom"/>
            <w:hideMark/>
          </w:tcPr>
          <w:p w14:paraId="5D3D340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6593DB1"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0D7BE4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II.2.4.5</w:t>
            </w:r>
          </w:p>
        </w:tc>
        <w:tc>
          <w:tcPr>
            <w:tcW w:w="6803" w:type="dxa"/>
            <w:tcBorders>
              <w:top w:val="nil"/>
              <w:left w:val="nil"/>
              <w:bottom w:val="single" w:sz="4" w:space="0" w:color="auto"/>
              <w:right w:val="single" w:sz="8" w:space="0" w:color="auto"/>
            </w:tcBorders>
            <w:shd w:val="clear" w:color="auto" w:fill="auto"/>
            <w:vAlign w:val="bottom"/>
            <w:hideMark/>
          </w:tcPr>
          <w:p w14:paraId="2FACC54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in grado di effettuare misure 0D e 1D; </w:t>
            </w:r>
          </w:p>
        </w:tc>
        <w:tc>
          <w:tcPr>
            <w:tcW w:w="6803" w:type="dxa"/>
            <w:tcBorders>
              <w:top w:val="nil"/>
              <w:left w:val="nil"/>
              <w:bottom w:val="single" w:sz="4" w:space="0" w:color="auto"/>
              <w:right w:val="single" w:sz="8" w:space="0" w:color="auto"/>
            </w:tcBorders>
            <w:shd w:val="clear" w:color="000000" w:fill="E2EFDA"/>
            <w:noWrap/>
            <w:vAlign w:val="bottom"/>
            <w:hideMark/>
          </w:tcPr>
          <w:p w14:paraId="1219E45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CAADA27"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8A0543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II.2.4.6</w:t>
            </w:r>
          </w:p>
        </w:tc>
        <w:tc>
          <w:tcPr>
            <w:tcW w:w="6803" w:type="dxa"/>
            <w:tcBorders>
              <w:top w:val="nil"/>
              <w:left w:val="nil"/>
              <w:bottom w:val="single" w:sz="4" w:space="0" w:color="auto"/>
              <w:right w:val="single" w:sz="8" w:space="0" w:color="auto"/>
            </w:tcBorders>
            <w:shd w:val="clear" w:color="auto" w:fill="auto"/>
            <w:vAlign w:val="bottom"/>
            <w:hideMark/>
          </w:tcPr>
          <w:p w14:paraId="29CC970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in grado di escludere/filtrare la fluorescenza di fondo. </w:t>
            </w:r>
          </w:p>
        </w:tc>
        <w:tc>
          <w:tcPr>
            <w:tcW w:w="6803" w:type="dxa"/>
            <w:tcBorders>
              <w:top w:val="nil"/>
              <w:left w:val="nil"/>
              <w:bottom w:val="single" w:sz="4" w:space="0" w:color="auto"/>
              <w:right w:val="single" w:sz="8" w:space="0" w:color="auto"/>
            </w:tcBorders>
            <w:shd w:val="clear" w:color="000000" w:fill="E2EFDA"/>
            <w:noWrap/>
            <w:vAlign w:val="bottom"/>
            <w:hideMark/>
          </w:tcPr>
          <w:p w14:paraId="28CBC75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E32A5A7"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17FCE94"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II.2.5</w:t>
            </w:r>
          </w:p>
        </w:tc>
        <w:tc>
          <w:tcPr>
            <w:tcW w:w="6803" w:type="dxa"/>
            <w:tcBorders>
              <w:top w:val="nil"/>
              <w:left w:val="nil"/>
              <w:bottom w:val="single" w:sz="4" w:space="0" w:color="auto"/>
              <w:right w:val="single" w:sz="8" w:space="0" w:color="auto"/>
            </w:tcBorders>
            <w:shd w:val="clear" w:color="auto" w:fill="auto"/>
            <w:vAlign w:val="bottom"/>
            <w:hideMark/>
          </w:tcPr>
          <w:p w14:paraId="0F24D76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supporti/stages e porta campioni/sample holders con le seguenti caratteristiche: </w:t>
            </w:r>
          </w:p>
        </w:tc>
        <w:tc>
          <w:tcPr>
            <w:tcW w:w="6803" w:type="dxa"/>
            <w:tcBorders>
              <w:top w:val="nil"/>
              <w:left w:val="nil"/>
              <w:bottom w:val="single" w:sz="4" w:space="0" w:color="auto"/>
              <w:right w:val="single" w:sz="8" w:space="0" w:color="auto"/>
            </w:tcBorders>
            <w:shd w:val="clear" w:color="auto" w:fill="auto"/>
            <w:noWrap/>
            <w:vAlign w:val="bottom"/>
            <w:hideMark/>
          </w:tcPr>
          <w:p w14:paraId="1367BFB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8474F90"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809A6C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II.2.5.1</w:t>
            </w:r>
          </w:p>
        </w:tc>
        <w:tc>
          <w:tcPr>
            <w:tcW w:w="6803" w:type="dxa"/>
            <w:tcBorders>
              <w:top w:val="nil"/>
              <w:left w:val="nil"/>
              <w:bottom w:val="single" w:sz="4" w:space="0" w:color="auto"/>
              <w:right w:val="single" w:sz="8" w:space="0" w:color="auto"/>
            </w:tcBorders>
            <w:shd w:val="clear" w:color="auto" w:fill="auto"/>
            <w:vAlign w:val="bottom"/>
            <w:hideMark/>
          </w:tcPr>
          <w:p w14:paraId="3550C39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supporto/stage fisso pre-allineato; </w:t>
            </w:r>
          </w:p>
        </w:tc>
        <w:tc>
          <w:tcPr>
            <w:tcW w:w="6803" w:type="dxa"/>
            <w:tcBorders>
              <w:top w:val="nil"/>
              <w:left w:val="nil"/>
              <w:bottom w:val="single" w:sz="4" w:space="0" w:color="auto"/>
              <w:right w:val="single" w:sz="8" w:space="0" w:color="auto"/>
            </w:tcBorders>
            <w:shd w:val="clear" w:color="000000" w:fill="E2EFDA"/>
            <w:noWrap/>
            <w:vAlign w:val="bottom"/>
            <w:hideMark/>
          </w:tcPr>
          <w:p w14:paraId="766D404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43171562"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2C41FA7"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II.2.5.2</w:t>
            </w:r>
          </w:p>
        </w:tc>
        <w:tc>
          <w:tcPr>
            <w:tcW w:w="6803" w:type="dxa"/>
            <w:tcBorders>
              <w:top w:val="nil"/>
              <w:left w:val="nil"/>
              <w:bottom w:val="single" w:sz="4" w:space="0" w:color="auto"/>
              <w:right w:val="single" w:sz="8" w:space="0" w:color="auto"/>
            </w:tcBorders>
            <w:shd w:val="clear" w:color="auto" w:fill="auto"/>
            <w:vAlign w:val="bottom"/>
            <w:hideMark/>
          </w:tcPr>
          <w:p w14:paraId="78FF296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supporto/stage rotate; </w:t>
            </w:r>
          </w:p>
        </w:tc>
        <w:tc>
          <w:tcPr>
            <w:tcW w:w="6803" w:type="dxa"/>
            <w:tcBorders>
              <w:top w:val="nil"/>
              <w:left w:val="nil"/>
              <w:bottom w:val="single" w:sz="4" w:space="0" w:color="auto"/>
              <w:right w:val="single" w:sz="8" w:space="0" w:color="auto"/>
            </w:tcBorders>
            <w:shd w:val="clear" w:color="000000" w:fill="E2EFDA"/>
            <w:noWrap/>
            <w:vAlign w:val="bottom"/>
            <w:hideMark/>
          </w:tcPr>
          <w:p w14:paraId="6FE519A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97593CA"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79C1D1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II.2.5.3</w:t>
            </w:r>
          </w:p>
        </w:tc>
        <w:tc>
          <w:tcPr>
            <w:tcW w:w="6803" w:type="dxa"/>
            <w:tcBorders>
              <w:top w:val="nil"/>
              <w:left w:val="nil"/>
              <w:bottom w:val="single" w:sz="4" w:space="0" w:color="auto"/>
              <w:right w:val="single" w:sz="8" w:space="0" w:color="auto"/>
            </w:tcBorders>
            <w:shd w:val="clear" w:color="auto" w:fill="auto"/>
            <w:vAlign w:val="bottom"/>
            <w:hideMark/>
          </w:tcPr>
          <w:p w14:paraId="6B1559B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almeno 3 porta campioni/sample holders per misure in riflessione di polveri; </w:t>
            </w:r>
          </w:p>
        </w:tc>
        <w:tc>
          <w:tcPr>
            <w:tcW w:w="6803" w:type="dxa"/>
            <w:tcBorders>
              <w:top w:val="nil"/>
              <w:left w:val="nil"/>
              <w:bottom w:val="single" w:sz="4" w:space="0" w:color="auto"/>
              <w:right w:val="single" w:sz="8" w:space="0" w:color="auto"/>
            </w:tcBorders>
            <w:shd w:val="clear" w:color="000000" w:fill="E2EFDA"/>
            <w:noWrap/>
            <w:vAlign w:val="bottom"/>
            <w:hideMark/>
          </w:tcPr>
          <w:p w14:paraId="2D20AC0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21322BC"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EB38C2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II.2.5.4</w:t>
            </w:r>
          </w:p>
        </w:tc>
        <w:tc>
          <w:tcPr>
            <w:tcW w:w="6803" w:type="dxa"/>
            <w:tcBorders>
              <w:top w:val="nil"/>
              <w:left w:val="nil"/>
              <w:bottom w:val="single" w:sz="4" w:space="0" w:color="auto"/>
              <w:right w:val="single" w:sz="8" w:space="0" w:color="auto"/>
            </w:tcBorders>
            <w:shd w:val="clear" w:color="auto" w:fill="auto"/>
            <w:vAlign w:val="bottom"/>
            <w:hideMark/>
          </w:tcPr>
          <w:p w14:paraId="1914202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almeno 2 porta campioni/sample holders per misure in trasmissione di polveri; </w:t>
            </w:r>
          </w:p>
        </w:tc>
        <w:tc>
          <w:tcPr>
            <w:tcW w:w="6803" w:type="dxa"/>
            <w:tcBorders>
              <w:top w:val="nil"/>
              <w:left w:val="nil"/>
              <w:bottom w:val="single" w:sz="4" w:space="0" w:color="auto"/>
              <w:right w:val="single" w:sz="8" w:space="0" w:color="auto"/>
            </w:tcBorders>
            <w:shd w:val="clear" w:color="000000" w:fill="E2EFDA"/>
            <w:noWrap/>
            <w:vAlign w:val="bottom"/>
            <w:hideMark/>
          </w:tcPr>
          <w:p w14:paraId="3422B1F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C6C2401"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3284863"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II.2.5.5</w:t>
            </w:r>
          </w:p>
        </w:tc>
        <w:tc>
          <w:tcPr>
            <w:tcW w:w="6803" w:type="dxa"/>
            <w:tcBorders>
              <w:top w:val="nil"/>
              <w:left w:val="nil"/>
              <w:bottom w:val="single" w:sz="4" w:space="0" w:color="auto"/>
              <w:right w:val="single" w:sz="8" w:space="0" w:color="auto"/>
            </w:tcBorders>
            <w:shd w:val="clear" w:color="auto" w:fill="auto"/>
            <w:vAlign w:val="bottom"/>
            <w:hideMark/>
          </w:tcPr>
          <w:p w14:paraId="5B6DB96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almeno 2 porta campioni/sample holders “zero background” di polveri; </w:t>
            </w:r>
          </w:p>
        </w:tc>
        <w:tc>
          <w:tcPr>
            <w:tcW w:w="6803" w:type="dxa"/>
            <w:tcBorders>
              <w:top w:val="nil"/>
              <w:left w:val="nil"/>
              <w:bottom w:val="single" w:sz="4" w:space="0" w:color="auto"/>
              <w:right w:val="single" w:sz="8" w:space="0" w:color="auto"/>
            </w:tcBorders>
            <w:shd w:val="clear" w:color="000000" w:fill="E2EFDA"/>
            <w:noWrap/>
            <w:vAlign w:val="bottom"/>
            <w:hideMark/>
          </w:tcPr>
          <w:p w14:paraId="1B6DC00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C01BCA7"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BAE304D"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II.2.5.6</w:t>
            </w:r>
          </w:p>
        </w:tc>
        <w:tc>
          <w:tcPr>
            <w:tcW w:w="6803" w:type="dxa"/>
            <w:tcBorders>
              <w:top w:val="nil"/>
              <w:left w:val="nil"/>
              <w:bottom w:val="single" w:sz="4" w:space="0" w:color="auto"/>
              <w:right w:val="single" w:sz="8" w:space="0" w:color="auto"/>
            </w:tcBorders>
            <w:shd w:val="clear" w:color="auto" w:fill="auto"/>
            <w:vAlign w:val="bottom"/>
            <w:hideMark/>
          </w:tcPr>
          <w:p w14:paraId="247FD011"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almeno 1 sample holder per la cella di reazione, realizzato in materiale MACOR o equivalente, in grado di resistere a 900 °C; </w:t>
            </w:r>
          </w:p>
        </w:tc>
        <w:tc>
          <w:tcPr>
            <w:tcW w:w="6803" w:type="dxa"/>
            <w:tcBorders>
              <w:top w:val="nil"/>
              <w:left w:val="nil"/>
              <w:bottom w:val="single" w:sz="4" w:space="0" w:color="auto"/>
              <w:right w:val="single" w:sz="8" w:space="0" w:color="auto"/>
            </w:tcBorders>
            <w:shd w:val="clear" w:color="000000" w:fill="E2EFDA"/>
            <w:noWrap/>
            <w:vAlign w:val="bottom"/>
            <w:hideMark/>
          </w:tcPr>
          <w:p w14:paraId="565DEAB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5F703C4"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9AF3487"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II.2.6</w:t>
            </w:r>
          </w:p>
        </w:tc>
        <w:tc>
          <w:tcPr>
            <w:tcW w:w="6803" w:type="dxa"/>
            <w:tcBorders>
              <w:top w:val="nil"/>
              <w:left w:val="nil"/>
              <w:bottom w:val="single" w:sz="4" w:space="0" w:color="auto"/>
              <w:right w:val="single" w:sz="8" w:space="0" w:color="auto"/>
            </w:tcBorders>
            <w:shd w:val="clear" w:color="auto" w:fill="auto"/>
            <w:vAlign w:val="bottom"/>
            <w:hideMark/>
          </w:tcPr>
          <w:p w14:paraId="717EDB3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software di controllo e acquisizione dati in grado di: </w:t>
            </w:r>
          </w:p>
        </w:tc>
        <w:tc>
          <w:tcPr>
            <w:tcW w:w="6803" w:type="dxa"/>
            <w:tcBorders>
              <w:top w:val="nil"/>
              <w:left w:val="nil"/>
              <w:bottom w:val="single" w:sz="4" w:space="0" w:color="auto"/>
              <w:right w:val="single" w:sz="8" w:space="0" w:color="auto"/>
            </w:tcBorders>
            <w:shd w:val="clear" w:color="auto" w:fill="auto"/>
            <w:noWrap/>
            <w:vAlign w:val="bottom"/>
            <w:hideMark/>
          </w:tcPr>
          <w:p w14:paraId="2AAC7AF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A0367E3"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058577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II.2.6.1</w:t>
            </w:r>
          </w:p>
        </w:tc>
        <w:tc>
          <w:tcPr>
            <w:tcW w:w="6803" w:type="dxa"/>
            <w:tcBorders>
              <w:top w:val="nil"/>
              <w:left w:val="nil"/>
              <w:bottom w:val="single" w:sz="4" w:space="0" w:color="auto"/>
              <w:right w:val="single" w:sz="8" w:space="0" w:color="auto"/>
            </w:tcBorders>
            <w:shd w:val="clear" w:color="auto" w:fill="auto"/>
            <w:vAlign w:val="bottom"/>
            <w:hideMark/>
          </w:tcPr>
          <w:p w14:paraId="38201AD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riconoscere automaticamente tutti i componenti del sistema (sorgenti di raggi X, ottica a raggi X, rilevatore, stadi campione, ecc.); </w:t>
            </w:r>
          </w:p>
        </w:tc>
        <w:tc>
          <w:tcPr>
            <w:tcW w:w="6803" w:type="dxa"/>
            <w:tcBorders>
              <w:top w:val="nil"/>
              <w:left w:val="nil"/>
              <w:bottom w:val="single" w:sz="4" w:space="0" w:color="auto"/>
              <w:right w:val="single" w:sz="8" w:space="0" w:color="auto"/>
            </w:tcBorders>
            <w:shd w:val="clear" w:color="000000" w:fill="E2EFDA"/>
            <w:noWrap/>
            <w:vAlign w:val="bottom"/>
            <w:hideMark/>
          </w:tcPr>
          <w:p w14:paraId="42B377B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E01B659"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FB55E3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II.2.6.2</w:t>
            </w:r>
          </w:p>
        </w:tc>
        <w:tc>
          <w:tcPr>
            <w:tcW w:w="6803" w:type="dxa"/>
            <w:tcBorders>
              <w:top w:val="nil"/>
              <w:left w:val="nil"/>
              <w:bottom w:val="single" w:sz="4" w:space="0" w:color="auto"/>
              <w:right w:val="single" w:sz="8" w:space="0" w:color="auto"/>
            </w:tcBorders>
            <w:shd w:val="clear" w:color="auto" w:fill="auto"/>
            <w:vAlign w:val="bottom"/>
            <w:hideMark/>
          </w:tcPr>
          <w:p w14:paraId="1BEC031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avviare Routine automatiche di allineamento automatico dello strumento e del campione; </w:t>
            </w:r>
          </w:p>
        </w:tc>
        <w:tc>
          <w:tcPr>
            <w:tcW w:w="6803" w:type="dxa"/>
            <w:tcBorders>
              <w:top w:val="nil"/>
              <w:left w:val="nil"/>
              <w:bottom w:val="single" w:sz="4" w:space="0" w:color="auto"/>
              <w:right w:val="single" w:sz="8" w:space="0" w:color="auto"/>
            </w:tcBorders>
            <w:shd w:val="clear" w:color="000000" w:fill="E2EFDA"/>
            <w:noWrap/>
            <w:vAlign w:val="bottom"/>
            <w:hideMark/>
          </w:tcPr>
          <w:p w14:paraId="483ED86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7137B92"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2BD4BA0"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II.2.6.3</w:t>
            </w:r>
          </w:p>
        </w:tc>
        <w:tc>
          <w:tcPr>
            <w:tcW w:w="6803" w:type="dxa"/>
            <w:tcBorders>
              <w:top w:val="nil"/>
              <w:left w:val="nil"/>
              <w:bottom w:val="single" w:sz="4" w:space="0" w:color="auto"/>
              <w:right w:val="single" w:sz="8" w:space="0" w:color="auto"/>
            </w:tcBorders>
            <w:shd w:val="clear" w:color="auto" w:fill="auto"/>
            <w:vAlign w:val="bottom"/>
            <w:hideMark/>
          </w:tcPr>
          <w:p w14:paraId="030B040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effettuare misurazioni in serie automatiche, inclusa l'elaborazione di più campioni, ecc.; </w:t>
            </w:r>
          </w:p>
        </w:tc>
        <w:tc>
          <w:tcPr>
            <w:tcW w:w="6803" w:type="dxa"/>
            <w:tcBorders>
              <w:top w:val="nil"/>
              <w:left w:val="nil"/>
              <w:bottom w:val="single" w:sz="4" w:space="0" w:color="auto"/>
              <w:right w:val="single" w:sz="8" w:space="0" w:color="auto"/>
            </w:tcBorders>
            <w:shd w:val="clear" w:color="000000" w:fill="E2EFDA"/>
            <w:noWrap/>
            <w:vAlign w:val="bottom"/>
            <w:hideMark/>
          </w:tcPr>
          <w:p w14:paraId="58A7592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D066207"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1785114"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II.2.6.4</w:t>
            </w:r>
          </w:p>
        </w:tc>
        <w:tc>
          <w:tcPr>
            <w:tcW w:w="6803" w:type="dxa"/>
            <w:tcBorders>
              <w:top w:val="nil"/>
              <w:left w:val="nil"/>
              <w:bottom w:val="single" w:sz="4" w:space="0" w:color="auto"/>
              <w:right w:val="single" w:sz="8" w:space="0" w:color="auto"/>
            </w:tcBorders>
            <w:shd w:val="clear" w:color="auto" w:fill="auto"/>
            <w:vAlign w:val="bottom"/>
            <w:hideMark/>
          </w:tcPr>
          <w:p w14:paraId="6FCB393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permettere l’identificazione delle fasi presenti, la loro quantificazione (basati sull'analisi Rietveld) e l’analisi della microstruttura, sia per esperimenti in ambiente che per il non-ambiente; </w:t>
            </w:r>
          </w:p>
        </w:tc>
        <w:tc>
          <w:tcPr>
            <w:tcW w:w="6803" w:type="dxa"/>
            <w:tcBorders>
              <w:top w:val="nil"/>
              <w:left w:val="nil"/>
              <w:bottom w:val="single" w:sz="4" w:space="0" w:color="auto"/>
              <w:right w:val="single" w:sz="8" w:space="0" w:color="auto"/>
            </w:tcBorders>
            <w:shd w:val="clear" w:color="000000" w:fill="E2EFDA"/>
            <w:noWrap/>
            <w:vAlign w:val="bottom"/>
            <w:hideMark/>
          </w:tcPr>
          <w:p w14:paraId="625EE1B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78738FC"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8EB8EF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II.2.6.5</w:t>
            </w:r>
          </w:p>
        </w:tc>
        <w:tc>
          <w:tcPr>
            <w:tcW w:w="6803" w:type="dxa"/>
            <w:tcBorders>
              <w:top w:val="nil"/>
              <w:left w:val="nil"/>
              <w:bottom w:val="single" w:sz="4" w:space="0" w:color="auto"/>
              <w:right w:val="single" w:sz="8" w:space="0" w:color="auto"/>
            </w:tcBorders>
            <w:shd w:val="clear" w:color="auto" w:fill="auto"/>
            <w:vAlign w:val="bottom"/>
            <w:hideMark/>
          </w:tcPr>
          <w:p w14:paraId="6FD9883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                    accedere almeno al database dell’ICDD (PDF e COD); </w:t>
            </w:r>
          </w:p>
        </w:tc>
        <w:tc>
          <w:tcPr>
            <w:tcW w:w="6803" w:type="dxa"/>
            <w:tcBorders>
              <w:top w:val="nil"/>
              <w:left w:val="nil"/>
              <w:bottom w:val="single" w:sz="4" w:space="0" w:color="auto"/>
              <w:right w:val="single" w:sz="8" w:space="0" w:color="auto"/>
            </w:tcBorders>
            <w:shd w:val="clear" w:color="000000" w:fill="E2EFDA"/>
            <w:noWrap/>
            <w:vAlign w:val="bottom"/>
            <w:hideMark/>
          </w:tcPr>
          <w:p w14:paraId="074B1C3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53BDA7E"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49A1F9C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II.2.7</w:t>
            </w:r>
          </w:p>
        </w:tc>
        <w:tc>
          <w:tcPr>
            <w:tcW w:w="6803" w:type="dxa"/>
            <w:tcBorders>
              <w:top w:val="nil"/>
              <w:left w:val="nil"/>
              <w:bottom w:val="single" w:sz="4" w:space="0" w:color="auto"/>
              <w:right w:val="single" w:sz="8" w:space="0" w:color="auto"/>
            </w:tcBorders>
            <w:shd w:val="clear" w:color="auto" w:fill="auto"/>
            <w:vAlign w:val="bottom"/>
            <w:hideMark/>
          </w:tcPr>
          <w:p w14:paraId="65F94101"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essere fornito con tutti i tool necessari all’utilizzo dello strumento;</w:t>
            </w:r>
          </w:p>
        </w:tc>
        <w:tc>
          <w:tcPr>
            <w:tcW w:w="6803" w:type="dxa"/>
            <w:tcBorders>
              <w:top w:val="nil"/>
              <w:left w:val="nil"/>
              <w:bottom w:val="single" w:sz="4" w:space="0" w:color="auto"/>
              <w:right w:val="single" w:sz="8" w:space="0" w:color="auto"/>
            </w:tcBorders>
            <w:shd w:val="clear" w:color="000000" w:fill="E2EFDA"/>
            <w:noWrap/>
            <w:vAlign w:val="bottom"/>
            <w:hideMark/>
          </w:tcPr>
          <w:p w14:paraId="263FB62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49C89C6"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143A1C4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II.2.8</w:t>
            </w:r>
          </w:p>
        </w:tc>
        <w:tc>
          <w:tcPr>
            <w:tcW w:w="6803" w:type="dxa"/>
            <w:tcBorders>
              <w:top w:val="nil"/>
              <w:left w:val="nil"/>
              <w:bottom w:val="single" w:sz="4" w:space="0" w:color="auto"/>
              <w:right w:val="single" w:sz="8" w:space="0" w:color="auto"/>
            </w:tcBorders>
            <w:shd w:val="clear" w:color="auto" w:fill="auto"/>
            <w:vAlign w:val="bottom"/>
            <w:hideMark/>
          </w:tcPr>
          <w:p w14:paraId="145C414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avere la possibilità di montare e smontare ottiche, detector e sample stage senza allineamento o con allineamento automatico via software; </w:t>
            </w:r>
          </w:p>
        </w:tc>
        <w:tc>
          <w:tcPr>
            <w:tcW w:w="6803" w:type="dxa"/>
            <w:tcBorders>
              <w:top w:val="nil"/>
              <w:left w:val="nil"/>
              <w:bottom w:val="single" w:sz="4" w:space="0" w:color="auto"/>
              <w:right w:val="single" w:sz="8" w:space="0" w:color="auto"/>
            </w:tcBorders>
            <w:shd w:val="clear" w:color="000000" w:fill="E2EFDA"/>
            <w:noWrap/>
            <w:vAlign w:val="bottom"/>
            <w:hideMark/>
          </w:tcPr>
          <w:p w14:paraId="324177C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7D371AF"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45E362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lastRenderedPageBreak/>
              <w:t>II.2.9</w:t>
            </w:r>
          </w:p>
        </w:tc>
        <w:tc>
          <w:tcPr>
            <w:tcW w:w="6803" w:type="dxa"/>
            <w:tcBorders>
              <w:top w:val="nil"/>
              <w:left w:val="nil"/>
              <w:bottom w:val="single" w:sz="4" w:space="0" w:color="auto"/>
              <w:right w:val="single" w:sz="8" w:space="0" w:color="auto"/>
            </w:tcBorders>
            <w:shd w:val="clear" w:color="auto" w:fill="auto"/>
            <w:vAlign w:val="bottom"/>
            <w:hideMark/>
          </w:tcPr>
          <w:p w14:paraId="3D50BCC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essere fornito con uno standard adeguato a verificare l’accuratezza della misura;</w:t>
            </w:r>
          </w:p>
        </w:tc>
        <w:tc>
          <w:tcPr>
            <w:tcW w:w="6803" w:type="dxa"/>
            <w:tcBorders>
              <w:top w:val="nil"/>
              <w:left w:val="nil"/>
              <w:bottom w:val="single" w:sz="4" w:space="0" w:color="auto"/>
              <w:right w:val="single" w:sz="8" w:space="0" w:color="auto"/>
            </w:tcBorders>
            <w:shd w:val="clear" w:color="000000" w:fill="E2EFDA"/>
            <w:noWrap/>
            <w:vAlign w:val="bottom"/>
            <w:hideMark/>
          </w:tcPr>
          <w:p w14:paraId="5D67F29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C6858B7"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5BD420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II.2.10</w:t>
            </w:r>
          </w:p>
        </w:tc>
        <w:tc>
          <w:tcPr>
            <w:tcW w:w="6803" w:type="dxa"/>
            <w:tcBorders>
              <w:top w:val="nil"/>
              <w:left w:val="nil"/>
              <w:bottom w:val="single" w:sz="4" w:space="0" w:color="auto"/>
              <w:right w:val="single" w:sz="8" w:space="0" w:color="auto"/>
            </w:tcBorders>
            <w:shd w:val="clear" w:color="auto" w:fill="auto"/>
            <w:vAlign w:val="bottom"/>
            <w:hideMark/>
          </w:tcPr>
          <w:p w14:paraId="489BFA1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avere alimentazione 220-240 V (preferibile) o 400 V (ove non esistono alternative);</w:t>
            </w:r>
          </w:p>
        </w:tc>
        <w:tc>
          <w:tcPr>
            <w:tcW w:w="6803" w:type="dxa"/>
            <w:tcBorders>
              <w:top w:val="nil"/>
              <w:left w:val="nil"/>
              <w:bottom w:val="single" w:sz="4" w:space="0" w:color="auto"/>
              <w:right w:val="single" w:sz="8" w:space="0" w:color="auto"/>
            </w:tcBorders>
            <w:shd w:val="clear" w:color="000000" w:fill="E2EFDA"/>
            <w:noWrap/>
            <w:vAlign w:val="bottom"/>
            <w:hideMark/>
          </w:tcPr>
          <w:p w14:paraId="22D6FB0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4F2D6BA"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A2027EB"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II.2.11</w:t>
            </w:r>
          </w:p>
        </w:tc>
        <w:tc>
          <w:tcPr>
            <w:tcW w:w="6803" w:type="dxa"/>
            <w:tcBorders>
              <w:top w:val="nil"/>
              <w:left w:val="nil"/>
              <w:bottom w:val="single" w:sz="4" w:space="0" w:color="auto"/>
              <w:right w:val="single" w:sz="8" w:space="0" w:color="auto"/>
            </w:tcBorders>
            <w:shd w:val="clear" w:color="auto" w:fill="auto"/>
            <w:vAlign w:val="bottom"/>
            <w:hideMark/>
          </w:tcPr>
          <w:p w14:paraId="7EA8282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essere dotato di centralina di raffreddamento di tipo aria-acqua o acqua-acqua per ambienti interni; </w:t>
            </w:r>
          </w:p>
        </w:tc>
        <w:tc>
          <w:tcPr>
            <w:tcW w:w="6803" w:type="dxa"/>
            <w:tcBorders>
              <w:top w:val="nil"/>
              <w:left w:val="nil"/>
              <w:bottom w:val="single" w:sz="4" w:space="0" w:color="auto"/>
              <w:right w:val="single" w:sz="8" w:space="0" w:color="auto"/>
            </w:tcBorders>
            <w:shd w:val="clear" w:color="000000" w:fill="E2EFDA"/>
            <w:noWrap/>
            <w:vAlign w:val="bottom"/>
            <w:hideMark/>
          </w:tcPr>
          <w:p w14:paraId="141857F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EC62EBC"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324620D"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II.2.12</w:t>
            </w:r>
          </w:p>
        </w:tc>
        <w:tc>
          <w:tcPr>
            <w:tcW w:w="6803" w:type="dxa"/>
            <w:tcBorders>
              <w:top w:val="nil"/>
              <w:left w:val="nil"/>
              <w:bottom w:val="single" w:sz="4" w:space="0" w:color="auto"/>
              <w:right w:val="single" w:sz="8" w:space="0" w:color="auto"/>
            </w:tcBorders>
            <w:shd w:val="clear" w:color="auto" w:fill="auto"/>
            <w:vAlign w:val="bottom"/>
            <w:hideMark/>
          </w:tcPr>
          <w:p w14:paraId="55D28DA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essere dotato di cabinet schermato con standard di sicurezza tali da poter operare anche con sorgenti ad alta energia. </w:t>
            </w:r>
          </w:p>
        </w:tc>
        <w:tc>
          <w:tcPr>
            <w:tcW w:w="6803" w:type="dxa"/>
            <w:tcBorders>
              <w:top w:val="nil"/>
              <w:left w:val="nil"/>
              <w:bottom w:val="single" w:sz="4" w:space="0" w:color="auto"/>
              <w:right w:val="single" w:sz="8" w:space="0" w:color="auto"/>
            </w:tcBorders>
            <w:shd w:val="clear" w:color="000000" w:fill="E2EFDA"/>
            <w:noWrap/>
            <w:vAlign w:val="bottom"/>
            <w:hideMark/>
          </w:tcPr>
          <w:p w14:paraId="0991F08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4A3A1FEA" w14:textId="77777777" w:rsidTr="005F6881">
        <w:trPr>
          <w:trHeight w:val="915"/>
        </w:trPr>
        <w:tc>
          <w:tcPr>
            <w:tcW w:w="923" w:type="dxa"/>
            <w:tcBorders>
              <w:top w:val="nil"/>
              <w:left w:val="single" w:sz="8" w:space="0" w:color="auto"/>
              <w:bottom w:val="single" w:sz="8" w:space="0" w:color="auto"/>
              <w:right w:val="single" w:sz="8" w:space="0" w:color="auto"/>
            </w:tcBorders>
            <w:shd w:val="clear" w:color="auto" w:fill="auto"/>
            <w:noWrap/>
            <w:vAlign w:val="center"/>
            <w:hideMark/>
          </w:tcPr>
          <w:p w14:paraId="53FBB02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II.3</w:t>
            </w:r>
          </w:p>
        </w:tc>
        <w:tc>
          <w:tcPr>
            <w:tcW w:w="6803" w:type="dxa"/>
            <w:tcBorders>
              <w:top w:val="nil"/>
              <w:left w:val="nil"/>
              <w:bottom w:val="single" w:sz="8" w:space="0" w:color="auto"/>
              <w:right w:val="single" w:sz="8" w:space="0" w:color="auto"/>
            </w:tcBorders>
            <w:shd w:val="clear" w:color="auto" w:fill="auto"/>
            <w:vAlign w:val="bottom"/>
            <w:hideMark/>
          </w:tcPr>
          <w:p w14:paraId="79A1711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Il diffrattometro a raggi-X dovrà essere fornito con il relativo PC di controllo (Windows 10 o successivo, 64 bit, con monitor di almeno 24 pollici, tastiera e mouse), sul quale dovrà essere installato il software necessario alla raccolta degli spettri e all’analisi delle fasi presenti nel campione. </w:t>
            </w:r>
          </w:p>
        </w:tc>
        <w:tc>
          <w:tcPr>
            <w:tcW w:w="6803" w:type="dxa"/>
            <w:tcBorders>
              <w:top w:val="nil"/>
              <w:left w:val="nil"/>
              <w:bottom w:val="single" w:sz="8" w:space="0" w:color="auto"/>
              <w:right w:val="single" w:sz="8" w:space="0" w:color="auto"/>
            </w:tcBorders>
            <w:shd w:val="clear" w:color="000000" w:fill="E2EFDA"/>
            <w:noWrap/>
            <w:vAlign w:val="bottom"/>
            <w:hideMark/>
          </w:tcPr>
          <w:p w14:paraId="417BECD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5FA2D1A" w14:textId="77777777" w:rsidTr="005F6881">
        <w:trPr>
          <w:trHeight w:val="360"/>
        </w:trPr>
        <w:tc>
          <w:tcPr>
            <w:tcW w:w="923" w:type="dxa"/>
            <w:tcBorders>
              <w:top w:val="nil"/>
              <w:left w:val="single" w:sz="8" w:space="0" w:color="auto"/>
              <w:bottom w:val="nil"/>
              <w:right w:val="nil"/>
            </w:tcBorders>
            <w:shd w:val="clear" w:color="000000" w:fill="BFBFBF"/>
            <w:noWrap/>
            <w:vAlign w:val="center"/>
            <w:hideMark/>
          </w:tcPr>
          <w:p w14:paraId="32E7411B"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III</w:t>
            </w:r>
          </w:p>
        </w:tc>
        <w:tc>
          <w:tcPr>
            <w:tcW w:w="6803" w:type="dxa"/>
            <w:tcBorders>
              <w:top w:val="nil"/>
              <w:left w:val="nil"/>
              <w:bottom w:val="nil"/>
              <w:right w:val="nil"/>
            </w:tcBorders>
            <w:shd w:val="clear" w:color="000000" w:fill="BFBFBF"/>
            <w:vAlign w:val="center"/>
            <w:hideMark/>
          </w:tcPr>
          <w:p w14:paraId="6CB96E44" w14:textId="77777777" w:rsidR="005F6881" w:rsidRPr="005F6881" w:rsidRDefault="005F6881" w:rsidP="005F6881">
            <w:pPr>
              <w:jc w:val="both"/>
              <w:rPr>
                <w:rFonts w:ascii="Manrope" w:hAnsi="Manrope" w:cs="Calibri"/>
                <w:b/>
                <w:bCs/>
                <w:color w:val="000000"/>
                <w:sz w:val="22"/>
                <w:szCs w:val="22"/>
              </w:rPr>
            </w:pPr>
            <w:r w:rsidRPr="005F6881">
              <w:rPr>
                <w:rFonts w:ascii="Manrope" w:hAnsi="Manrope" w:cs="Calibri"/>
                <w:b/>
                <w:bCs/>
                <w:color w:val="000000"/>
                <w:sz w:val="22"/>
                <w:szCs w:val="22"/>
              </w:rPr>
              <w:t>Zona di reazione</w:t>
            </w:r>
          </w:p>
        </w:tc>
        <w:tc>
          <w:tcPr>
            <w:tcW w:w="6803" w:type="dxa"/>
            <w:tcBorders>
              <w:top w:val="nil"/>
              <w:left w:val="nil"/>
              <w:bottom w:val="nil"/>
              <w:right w:val="single" w:sz="8" w:space="0" w:color="auto"/>
            </w:tcBorders>
            <w:shd w:val="clear" w:color="000000" w:fill="BFBFBF"/>
            <w:noWrap/>
            <w:vAlign w:val="bottom"/>
            <w:hideMark/>
          </w:tcPr>
          <w:p w14:paraId="20C80F2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38B2F2E" w14:textId="77777777" w:rsidTr="005F6881">
        <w:trPr>
          <w:trHeight w:val="900"/>
        </w:trPr>
        <w:tc>
          <w:tcPr>
            <w:tcW w:w="9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9A1016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III.1</w:t>
            </w:r>
          </w:p>
        </w:tc>
        <w:tc>
          <w:tcPr>
            <w:tcW w:w="6803" w:type="dxa"/>
            <w:tcBorders>
              <w:top w:val="single" w:sz="8" w:space="0" w:color="auto"/>
              <w:left w:val="nil"/>
              <w:bottom w:val="single" w:sz="4" w:space="0" w:color="auto"/>
              <w:right w:val="single" w:sz="8" w:space="0" w:color="auto"/>
            </w:tcBorders>
            <w:shd w:val="clear" w:color="auto" w:fill="auto"/>
            <w:vAlign w:val="bottom"/>
            <w:hideMark/>
          </w:tcPr>
          <w:p w14:paraId="10C0C1A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La miscela gassosa che lascia il reattore, costituita da reagenti non convertiti e prodotti formati, mantenuta ad una temperatura sufficiente a evitare la condensazione dei prodotti di raezione inviata ad un sistema elettronico di micro-regolazione della pressione e depressurizzazione(back-pressure). Tale apparecchiatura dovrà avere le seguenti caratteristiche:</w:t>
            </w:r>
          </w:p>
        </w:tc>
        <w:tc>
          <w:tcPr>
            <w:tcW w:w="6803" w:type="dxa"/>
            <w:tcBorders>
              <w:top w:val="single" w:sz="8" w:space="0" w:color="auto"/>
              <w:left w:val="nil"/>
              <w:bottom w:val="single" w:sz="4" w:space="0" w:color="auto"/>
              <w:right w:val="single" w:sz="8" w:space="0" w:color="auto"/>
            </w:tcBorders>
            <w:shd w:val="clear" w:color="auto" w:fill="auto"/>
            <w:noWrap/>
            <w:vAlign w:val="bottom"/>
            <w:hideMark/>
          </w:tcPr>
          <w:p w14:paraId="4DD15A8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2F0580C8"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D9DE9C1"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III.1.2</w:t>
            </w:r>
          </w:p>
        </w:tc>
        <w:tc>
          <w:tcPr>
            <w:tcW w:w="6803" w:type="dxa"/>
            <w:tcBorders>
              <w:top w:val="nil"/>
              <w:left w:val="nil"/>
              <w:bottom w:val="single" w:sz="4" w:space="0" w:color="auto"/>
              <w:right w:val="single" w:sz="8" w:space="0" w:color="auto"/>
            </w:tcBorders>
            <w:shd w:val="clear" w:color="auto" w:fill="auto"/>
            <w:vAlign w:val="bottom"/>
            <w:hideMark/>
          </w:tcPr>
          <w:p w14:paraId="6E1D564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essere operabile a pressioni comprese tra 1 e 15 bar;</w:t>
            </w:r>
          </w:p>
        </w:tc>
        <w:tc>
          <w:tcPr>
            <w:tcW w:w="6803" w:type="dxa"/>
            <w:tcBorders>
              <w:top w:val="nil"/>
              <w:left w:val="nil"/>
              <w:bottom w:val="single" w:sz="4" w:space="0" w:color="auto"/>
              <w:right w:val="single" w:sz="8" w:space="0" w:color="auto"/>
            </w:tcBorders>
            <w:shd w:val="clear" w:color="000000" w:fill="E2EFDA"/>
            <w:noWrap/>
            <w:vAlign w:val="bottom"/>
            <w:hideMark/>
          </w:tcPr>
          <w:p w14:paraId="76838801"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28B99D9"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12A3A3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III.1.3</w:t>
            </w:r>
          </w:p>
        </w:tc>
        <w:tc>
          <w:tcPr>
            <w:tcW w:w="6803" w:type="dxa"/>
            <w:tcBorders>
              <w:top w:val="nil"/>
              <w:left w:val="nil"/>
              <w:bottom w:val="single" w:sz="4" w:space="0" w:color="auto"/>
              <w:right w:val="single" w:sz="8" w:space="0" w:color="auto"/>
            </w:tcBorders>
            <w:shd w:val="clear" w:color="auto" w:fill="auto"/>
            <w:vAlign w:val="bottom"/>
            <w:hideMark/>
          </w:tcPr>
          <w:p w14:paraId="4C084DB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avere tenute elastomeriche compatibili con i gas processati;</w:t>
            </w:r>
          </w:p>
        </w:tc>
        <w:tc>
          <w:tcPr>
            <w:tcW w:w="6803" w:type="dxa"/>
            <w:tcBorders>
              <w:top w:val="nil"/>
              <w:left w:val="nil"/>
              <w:bottom w:val="single" w:sz="4" w:space="0" w:color="auto"/>
              <w:right w:val="single" w:sz="8" w:space="0" w:color="auto"/>
            </w:tcBorders>
            <w:shd w:val="clear" w:color="000000" w:fill="E2EFDA"/>
            <w:noWrap/>
            <w:vAlign w:val="bottom"/>
            <w:hideMark/>
          </w:tcPr>
          <w:p w14:paraId="759A110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1F44F67"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099FA1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III.1.4</w:t>
            </w:r>
          </w:p>
        </w:tc>
        <w:tc>
          <w:tcPr>
            <w:tcW w:w="6803" w:type="dxa"/>
            <w:tcBorders>
              <w:top w:val="nil"/>
              <w:left w:val="nil"/>
              <w:bottom w:val="single" w:sz="4" w:space="0" w:color="auto"/>
              <w:right w:val="single" w:sz="8" w:space="0" w:color="auto"/>
            </w:tcBorders>
            <w:shd w:val="clear" w:color="auto" w:fill="auto"/>
            <w:vAlign w:val="bottom"/>
            <w:hideMark/>
          </w:tcPr>
          <w:p w14:paraId="1E1D140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avere un’accuratezza almeno pari all’0.5% del fondo scala;</w:t>
            </w:r>
          </w:p>
        </w:tc>
        <w:tc>
          <w:tcPr>
            <w:tcW w:w="6803" w:type="dxa"/>
            <w:tcBorders>
              <w:top w:val="nil"/>
              <w:left w:val="nil"/>
              <w:bottom w:val="single" w:sz="4" w:space="0" w:color="auto"/>
              <w:right w:val="single" w:sz="8" w:space="0" w:color="auto"/>
            </w:tcBorders>
            <w:shd w:val="clear" w:color="000000" w:fill="E2EFDA"/>
            <w:noWrap/>
            <w:vAlign w:val="bottom"/>
            <w:hideMark/>
          </w:tcPr>
          <w:p w14:paraId="5C966D8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20755E6"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496CBD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III.1.5</w:t>
            </w:r>
          </w:p>
        </w:tc>
        <w:tc>
          <w:tcPr>
            <w:tcW w:w="6803" w:type="dxa"/>
            <w:tcBorders>
              <w:top w:val="nil"/>
              <w:left w:val="nil"/>
              <w:bottom w:val="single" w:sz="4" w:space="0" w:color="auto"/>
              <w:right w:val="single" w:sz="8" w:space="0" w:color="auto"/>
            </w:tcBorders>
            <w:shd w:val="clear" w:color="auto" w:fill="auto"/>
            <w:vAlign w:val="bottom"/>
            <w:hideMark/>
          </w:tcPr>
          <w:p w14:paraId="0817553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essere di tipo normalmente chiuso;</w:t>
            </w:r>
          </w:p>
        </w:tc>
        <w:tc>
          <w:tcPr>
            <w:tcW w:w="6803" w:type="dxa"/>
            <w:tcBorders>
              <w:top w:val="nil"/>
              <w:left w:val="nil"/>
              <w:bottom w:val="single" w:sz="4" w:space="0" w:color="auto"/>
              <w:right w:val="single" w:sz="8" w:space="0" w:color="auto"/>
            </w:tcBorders>
            <w:shd w:val="clear" w:color="000000" w:fill="E2EFDA"/>
            <w:noWrap/>
            <w:vAlign w:val="bottom"/>
            <w:hideMark/>
          </w:tcPr>
          <w:p w14:paraId="022C215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A0DDCEE" w14:textId="77777777" w:rsidTr="005F6881">
        <w:trPr>
          <w:trHeight w:val="615"/>
        </w:trPr>
        <w:tc>
          <w:tcPr>
            <w:tcW w:w="923" w:type="dxa"/>
            <w:tcBorders>
              <w:top w:val="nil"/>
              <w:left w:val="single" w:sz="8" w:space="0" w:color="auto"/>
              <w:bottom w:val="single" w:sz="8" w:space="0" w:color="auto"/>
              <w:right w:val="single" w:sz="8" w:space="0" w:color="auto"/>
            </w:tcBorders>
            <w:shd w:val="clear" w:color="auto" w:fill="auto"/>
            <w:noWrap/>
            <w:vAlign w:val="center"/>
            <w:hideMark/>
          </w:tcPr>
          <w:p w14:paraId="1E775637"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III.1.6</w:t>
            </w:r>
          </w:p>
        </w:tc>
        <w:tc>
          <w:tcPr>
            <w:tcW w:w="6803" w:type="dxa"/>
            <w:tcBorders>
              <w:top w:val="nil"/>
              <w:left w:val="nil"/>
              <w:bottom w:val="single" w:sz="8" w:space="0" w:color="auto"/>
              <w:right w:val="single" w:sz="8" w:space="0" w:color="auto"/>
            </w:tcBorders>
            <w:shd w:val="clear" w:color="auto" w:fill="auto"/>
            <w:vAlign w:val="bottom"/>
            <w:hideMark/>
          </w:tcPr>
          <w:p w14:paraId="6333378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essere equipaggiato con una centralina di controllo micro-computerizzata (il cavo di collegamento, della lunghezza di almeno 5 metri, sarò incluso nella fornitura), in grado di comunicare con un computer.</w:t>
            </w:r>
          </w:p>
        </w:tc>
        <w:tc>
          <w:tcPr>
            <w:tcW w:w="6803" w:type="dxa"/>
            <w:tcBorders>
              <w:top w:val="nil"/>
              <w:left w:val="nil"/>
              <w:bottom w:val="single" w:sz="8" w:space="0" w:color="auto"/>
              <w:right w:val="single" w:sz="8" w:space="0" w:color="auto"/>
            </w:tcBorders>
            <w:shd w:val="clear" w:color="000000" w:fill="E2EFDA"/>
            <w:noWrap/>
            <w:vAlign w:val="bottom"/>
            <w:hideMark/>
          </w:tcPr>
          <w:p w14:paraId="3EE6DF3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42EBCB5A" w14:textId="77777777" w:rsidTr="005F6881">
        <w:trPr>
          <w:trHeight w:val="360"/>
        </w:trPr>
        <w:tc>
          <w:tcPr>
            <w:tcW w:w="923" w:type="dxa"/>
            <w:tcBorders>
              <w:top w:val="nil"/>
              <w:left w:val="single" w:sz="8" w:space="0" w:color="auto"/>
              <w:bottom w:val="nil"/>
              <w:right w:val="nil"/>
            </w:tcBorders>
            <w:shd w:val="clear" w:color="000000" w:fill="BFBFBF"/>
            <w:noWrap/>
            <w:vAlign w:val="center"/>
            <w:hideMark/>
          </w:tcPr>
          <w:p w14:paraId="40E166C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w:t>
            </w:r>
          </w:p>
        </w:tc>
        <w:tc>
          <w:tcPr>
            <w:tcW w:w="6803" w:type="dxa"/>
            <w:tcBorders>
              <w:top w:val="nil"/>
              <w:left w:val="nil"/>
              <w:bottom w:val="nil"/>
              <w:right w:val="nil"/>
            </w:tcBorders>
            <w:shd w:val="clear" w:color="000000" w:fill="BFBFBF"/>
            <w:noWrap/>
            <w:vAlign w:val="center"/>
            <w:hideMark/>
          </w:tcPr>
          <w:p w14:paraId="2230FC12" w14:textId="77777777" w:rsidR="005F6881" w:rsidRPr="005F6881" w:rsidRDefault="005F6881" w:rsidP="005F6881">
            <w:pPr>
              <w:jc w:val="both"/>
              <w:rPr>
                <w:rFonts w:ascii="Manrope" w:hAnsi="Manrope" w:cs="Calibri"/>
                <w:b/>
                <w:bCs/>
                <w:color w:val="000000"/>
                <w:sz w:val="22"/>
                <w:szCs w:val="22"/>
              </w:rPr>
            </w:pPr>
            <w:r w:rsidRPr="005F6881">
              <w:rPr>
                <w:rFonts w:ascii="Manrope" w:hAnsi="Manrope" w:cs="Calibri"/>
                <w:b/>
                <w:bCs/>
                <w:color w:val="000000"/>
                <w:sz w:val="22"/>
                <w:szCs w:val="22"/>
              </w:rPr>
              <w:t>Zona di analisi in linea dei prodotti</w:t>
            </w:r>
          </w:p>
        </w:tc>
        <w:tc>
          <w:tcPr>
            <w:tcW w:w="6803" w:type="dxa"/>
            <w:tcBorders>
              <w:top w:val="nil"/>
              <w:left w:val="nil"/>
              <w:bottom w:val="nil"/>
              <w:right w:val="single" w:sz="8" w:space="0" w:color="auto"/>
            </w:tcBorders>
            <w:shd w:val="clear" w:color="000000" w:fill="BFBFBF"/>
            <w:noWrap/>
            <w:vAlign w:val="bottom"/>
            <w:hideMark/>
          </w:tcPr>
          <w:p w14:paraId="4C430A3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CD23D6E" w14:textId="77777777" w:rsidTr="005F6881">
        <w:trPr>
          <w:trHeight w:val="600"/>
        </w:trPr>
        <w:tc>
          <w:tcPr>
            <w:tcW w:w="9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AE520B2"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IV.1</w:t>
            </w:r>
          </w:p>
        </w:tc>
        <w:tc>
          <w:tcPr>
            <w:tcW w:w="6803" w:type="dxa"/>
            <w:tcBorders>
              <w:top w:val="single" w:sz="8" w:space="0" w:color="auto"/>
              <w:left w:val="nil"/>
              <w:bottom w:val="single" w:sz="4" w:space="0" w:color="auto"/>
              <w:right w:val="single" w:sz="8" w:space="0" w:color="auto"/>
            </w:tcBorders>
            <w:shd w:val="clear" w:color="auto" w:fill="auto"/>
            <w:vAlign w:val="bottom"/>
            <w:hideMark/>
          </w:tcPr>
          <w:p w14:paraId="7324472B"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Dopo essere stata riportata pressione ambiente, la miscela è inviata all’analisi composizionale ad opera di un micro-gas cromatografo a 4 </w:t>
            </w:r>
            <w:r w:rsidRPr="005F6881">
              <w:rPr>
                <w:rFonts w:ascii="Manrope" w:hAnsi="Manrope" w:cs="Calibri"/>
                <w:color w:val="000000"/>
                <w:sz w:val="20"/>
                <w:szCs w:val="20"/>
              </w:rPr>
              <w:lastRenderedPageBreak/>
              <w:t xml:space="preserve">canali (pure incluso nella fornitura), oppure è scaricata a vent in apposita cappa aspirante. </w:t>
            </w:r>
          </w:p>
        </w:tc>
        <w:tc>
          <w:tcPr>
            <w:tcW w:w="6803" w:type="dxa"/>
            <w:tcBorders>
              <w:top w:val="single" w:sz="8" w:space="0" w:color="auto"/>
              <w:left w:val="nil"/>
              <w:bottom w:val="single" w:sz="4" w:space="0" w:color="auto"/>
              <w:right w:val="single" w:sz="8" w:space="0" w:color="auto"/>
            </w:tcBorders>
            <w:shd w:val="clear" w:color="000000" w:fill="E2EFDA"/>
            <w:noWrap/>
            <w:vAlign w:val="bottom"/>
            <w:hideMark/>
          </w:tcPr>
          <w:p w14:paraId="51CB3C3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lastRenderedPageBreak/>
              <w:t> </w:t>
            </w:r>
          </w:p>
        </w:tc>
      </w:tr>
      <w:tr w:rsidR="005F6881" w:rsidRPr="005F6881" w14:paraId="6193CC3E"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88BA64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w:t>
            </w:r>
          </w:p>
        </w:tc>
        <w:tc>
          <w:tcPr>
            <w:tcW w:w="6803" w:type="dxa"/>
            <w:tcBorders>
              <w:top w:val="nil"/>
              <w:left w:val="nil"/>
              <w:bottom w:val="single" w:sz="4" w:space="0" w:color="auto"/>
              <w:right w:val="single" w:sz="8" w:space="0" w:color="auto"/>
            </w:tcBorders>
            <w:shd w:val="clear" w:color="auto" w:fill="auto"/>
            <w:vAlign w:val="bottom"/>
            <w:hideMark/>
          </w:tcPr>
          <w:p w14:paraId="10772C2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Il micro GC dovrà soddisfare i seguenti requisiti minimi:</w:t>
            </w:r>
          </w:p>
        </w:tc>
        <w:tc>
          <w:tcPr>
            <w:tcW w:w="6803" w:type="dxa"/>
            <w:tcBorders>
              <w:top w:val="nil"/>
              <w:left w:val="nil"/>
              <w:bottom w:val="single" w:sz="4" w:space="0" w:color="auto"/>
              <w:right w:val="single" w:sz="8" w:space="0" w:color="auto"/>
            </w:tcBorders>
            <w:shd w:val="clear" w:color="auto" w:fill="auto"/>
            <w:noWrap/>
            <w:vAlign w:val="bottom"/>
            <w:hideMark/>
          </w:tcPr>
          <w:p w14:paraId="46E530F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07431E0"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E0F4AED"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IV.2.1</w:t>
            </w:r>
          </w:p>
        </w:tc>
        <w:tc>
          <w:tcPr>
            <w:tcW w:w="6803" w:type="dxa"/>
            <w:tcBorders>
              <w:top w:val="nil"/>
              <w:left w:val="nil"/>
              <w:bottom w:val="single" w:sz="4" w:space="0" w:color="auto"/>
              <w:right w:val="single" w:sz="8" w:space="0" w:color="auto"/>
            </w:tcBorders>
            <w:shd w:val="clear" w:color="auto" w:fill="auto"/>
            <w:vAlign w:val="bottom"/>
            <w:hideMark/>
          </w:tcPr>
          <w:p w14:paraId="2BBA4F3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essere in grado di quantificare le seguenti specie: N2, He, O2, Ar, H2, CO2, CH3OH, CO, CH4, C2H4,C2H6, C3H6, C3H8;</w:t>
            </w:r>
          </w:p>
        </w:tc>
        <w:tc>
          <w:tcPr>
            <w:tcW w:w="6803" w:type="dxa"/>
            <w:tcBorders>
              <w:top w:val="nil"/>
              <w:left w:val="nil"/>
              <w:bottom w:val="single" w:sz="4" w:space="0" w:color="auto"/>
              <w:right w:val="single" w:sz="8" w:space="0" w:color="auto"/>
            </w:tcBorders>
            <w:shd w:val="clear" w:color="000000" w:fill="E2EFDA"/>
            <w:noWrap/>
            <w:vAlign w:val="bottom"/>
            <w:hideMark/>
          </w:tcPr>
          <w:p w14:paraId="257E118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7DC12FE"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4AA4E8B"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IV.2.2</w:t>
            </w:r>
          </w:p>
        </w:tc>
        <w:tc>
          <w:tcPr>
            <w:tcW w:w="6803" w:type="dxa"/>
            <w:tcBorders>
              <w:top w:val="nil"/>
              <w:left w:val="nil"/>
              <w:bottom w:val="single" w:sz="4" w:space="0" w:color="auto"/>
              <w:right w:val="single" w:sz="8" w:space="0" w:color="auto"/>
            </w:tcBorders>
            <w:shd w:val="clear" w:color="auto" w:fill="auto"/>
            <w:vAlign w:val="bottom"/>
            <w:hideMark/>
          </w:tcPr>
          <w:p w14:paraId="04940131"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poter impiegare almeno 2 gas di trasporto, da scegliere tra miscele Ar/N2 e He/H2;</w:t>
            </w:r>
          </w:p>
        </w:tc>
        <w:tc>
          <w:tcPr>
            <w:tcW w:w="6803" w:type="dxa"/>
            <w:tcBorders>
              <w:top w:val="nil"/>
              <w:left w:val="nil"/>
              <w:bottom w:val="single" w:sz="4" w:space="0" w:color="auto"/>
              <w:right w:val="single" w:sz="8" w:space="0" w:color="auto"/>
            </w:tcBorders>
            <w:shd w:val="clear" w:color="000000" w:fill="E2EFDA"/>
            <w:noWrap/>
            <w:vAlign w:val="bottom"/>
            <w:hideMark/>
          </w:tcPr>
          <w:p w14:paraId="3CFE6E5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913CE27" w14:textId="77777777" w:rsidTr="005F6881">
        <w:trPr>
          <w:trHeight w:val="9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0D158C4"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IV.2.3</w:t>
            </w:r>
          </w:p>
        </w:tc>
        <w:tc>
          <w:tcPr>
            <w:tcW w:w="6803" w:type="dxa"/>
            <w:tcBorders>
              <w:top w:val="nil"/>
              <w:left w:val="nil"/>
              <w:bottom w:val="single" w:sz="4" w:space="0" w:color="auto"/>
              <w:right w:val="single" w:sz="8" w:space="0" w:color="auto"/>
            </w:tcBorders>
            <w:shd w:val="clear" w:color="auto" w:fill="auto"/>
            <w:vAlign w:val="bottom"/>
            <w:hideMark/>
          </w:tcPr>
          <w:p w14:paraId="1A471D6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essere equipaggiato con almeno 4 canali indipendenti (sostituibili al bisogno in modo indipendente l’uno dall’altro) con iniettori riscaldati, di cui almeno due equipaggiati con colonna plot a setacci molecolari da 5A da almeno 10 m, uno con una colonna CP-PoraPLOT Q da almeno 10 m o equivalente, uno con una colonna capillare CPsil 5 CB da almeno 15m o equivalente;</w:t>
            </w:r>
          </w:p>
        </w:tc>
        <w:tc>
          <w:tcPr>
            <w:tcW w:w="6803" w:type="dxa"/>
            <w:tcBorders>
              <w:top w:val="nil"/>
              <w:left w:val="nil"/>
              <w:bottom w:val="single" w:sz="4" w:space="0" w:color="auto"/>
              <w:right w:val="single" w:sz="8" w:space="0" w:color="auto"/>
            </w:tcBorders>
            <w:shd w:val="clear" w:color="000000" w:fill="E2EFDA"/>
            <w:noWrap/>
            <w:vAlign w:val="bottom"/>
            <w:hideMark/>
          </w:tcPr>
          <w:p w14:paraId="3540268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38A6EDA2"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7D8B3B2"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IV.2.4</w:t>
            </w:r>
          </w:p>
        </w:tc>
        <w:tc>
          <w:tcPr>
            <w:tcW w:w="6803" w:type="dxa"/>
            <w:tcBorders>
              <w:top w:val="nil"/>
              <w:left w:val="nil"/>
              <w:bottom w:val="single" w:sz="4" w:space="0" w:color="auto"/>
              <w:right w:val="single" w:sz="8" w:space="0" w:color="auto"/>
            </w:tcBorders>
            <w:shd w:val="clear" w:color="auto" w:fill="auto"/>
            <w:vAlign w:val="bottom"/>
            <w:hideMark/>
          </w:tcPr>
          <w:p w14:paraId="1F725B2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avere una sensibilità dichiarata dal costruttore di almeno 1 ppm in caso di colonne capillari, 5 ppm per colonne PLOT e 10 ppm per colonne micro impaccate;</w:t>
            </w:r>
          </w:p>
        </w:tc>
        <w:tc>
          <w:tcPr>
            <w:tcW w:w="6803" w:type="dxa"/>
            <w:tcBorders>
              <w:top w:val="nil"/>
              <w:left w:val="nil"/>
              <w:bottom w:val="single" w:sz="4" w:space="0" w:color="auto"/>
              <w:right w:val="single" w:sz="8" w:space="0" w:color="auto"/>
            </w:tcBorders>
            <w:shd w:val="clear" w:color="000000" w:fill="E2EFDA"/>
            <w:noWrap/>
            <w:vAlign w:val="bottom"/>
            <w:hideMark/>
          </w:tcPr>
          <w:p w14:paraId="011FB67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29D8B51"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76F73ED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IV.2.5</w:t>
            </w:r>
          </w:p>
        </w:tc>
        <w:tc>
          <w:tcPr>
            <w:tcW w:w="6803" w:type="dxa"/>
            <w:tcBorders>
              <w:top w:val="nil"/>
              <w:left w:val="nil"/>
              <w:bottom w:val="single" w:sz="4" w:space="0" w:color="auto"/>
              <w:right w:val="single" w:sz="8" w:space="0" w:color="auto"/>
            </w:tcBorders>
            <w:shd w:val="clear" w:color="auto" w:fill="auto"/>
            <w:vAlign w:val="bottom"/>
            <w:hideMark/>
          </w:tcPr>
          <w:p w14:paraId="06336F8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avere un filtro in ingresso per la rimozione di goccioline e particelle solide eventualmente trascinate dal campione;</w:t>
            </w:r>
          </w:p>
        </w:tc>
        <w:tc>
          <w:tcPr>
            <w:tcW w:w="6803" w:type="dxa"/>
            <w:tcBorders>
              <w:top w:val="nil"/>
              <w:left w:val="nil"/>
              <w:bottom w:val="single" w:sz="4" w:space="0" w:color="auto"/>
              <w:right w:val="single" w:sz="8" w:space="0" w:color="auto"/>
            </w:tcBorders>
            <w:shd w:val="clear" w:color="000000" w:fill="E2EFDA"/>
            <w:noWrap/>
            <w:vAlign w:val="bottom"/>
            <w:hideMark/>
          </w:tcPr>
          <w:p w14:paraId="7E49DC8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805058C"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0F69AD6"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IV.2.6</w:t>
            </w:r>
          </w:p>
        </w:tc>
        <w:tc>
          <w:tcPr>
            <w:tcW w:w="6803" w:type="dxa"/>
            <w:tcBorders>
              <w:top w:val="nil"/>
              <w:left w:val="nil"/>
              <w:bottom w:val="single" w:sz="4" w:space="0" w:color="auto"/>
              <w:right w:val="single" w:sz="8" w:space="0" w:color="auto"/>
            </w:tcBorders>
            <w:shd w:val="clear" w:color="auto" w:fill="auto"/>
            <w:vAlign w:val="bottom"/>
            <w:hideMark/>
          </w:tcPr>
          <w:p w14:paraId="2F9ED9B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avere tutti i driver inclusi;</w:t>
            </w:r>
          </w:p>
        </w:tc>
        <w:tc>
          <w:tcPr>
            <w:tcW w:w="6803" w:type="dxa"/>
            <w:tcBorders>
              <w:top w:val="nil"/>
              <w:left w:val="nil"/>
              <w:bottom w:val="single" w:sz="4" w:space="0" w:color="auto"/>
              <w:right w:val="single" w:sz="8" w:space="0" w:color="auto"/>
            </w:tcBorders>
            <w:shd w:val="clear" w:color="000000" w:fill="E2EFDA"/>
            <w:noWrap/>
            <w:vAlign w:val="bottom"/>
            <w:hideMark/>
          </w:tcPr>
          <w:p w14:paraId="7C11F58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43DE03F8"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3B2AD0A"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IV.2.7</w:t>
            </w:r>
          </w:p>
        </w:tc>
        <w:tc>
          <w:tcPr>
            <w:tcW w:w="6803" w:type="dxa"/>
            <w:tcBorders>
              <w:top w:val="nil"/>
              <w:left w:val="nil"/>
              <w:bottom w:val="single" w:sz="4" w:space="0" w:color="auto"/>
              <w:right w:val="single" w:sz="8" w:space="0" w:color="auto"/>
            </w:tcBorders>
            <w:shd w:val="clear" w:color="auto" w:fill="auto"/>
            <w:vAlign w:val="bottom"/>
            <w:hideMark/>
          </w:tcPr>
          <w:p w14:paraId="08A54907"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avere il software di monitoraggio e automazione incluso, installabile su un PC di nostra fornitura connesso al micro GC via LAN tramite protocollo TCP/IP, in grado di:</w:t>
            </w:r>
          </w:p>
        </w:tc>
        <w:tc>
          <w:tcPr>
            <w:tcW w:w="6803" w:type="dxa"/>
            <w:tcBorders>
              <w:top w:val="nil"/>
              <w:left w:val="nil"/>
              <w:bottom w:val="single" w:sz="4" w:space="0" w:color="auto"/>
              <w:right w:val="single" w:sz="8" w:space="0" w:color="auto"/>
            </w:tcBorders>
            <w:shd w:val="clear" w:color="auto" w:fill="auto"/>
            <w:noWrap/>
            <w:vAlign w:val="bottom"/>
            <w:hideMark/>
          </w:tcPr>
          <w:p w14:paraId="47EF56B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193A348E"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74B0CF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IV.2.7.1</w:t>
            </w:r>
          </w:p>
        </w:tc>
        <w:tc>
          <w:tcPr>
            <w:tcW w:w="6803" w:type="dxa"/>
            <w:tcBorders>
              <w:top w:val="nil"/>
              <w:left w:val="nil"/>
              <w:bottom w:val="single" w:sz="4" w:space="0" w:color="auto"/>
              <w:right w:val="single" w:sz="8" w:space="0" w:color="auto"/>
            </w:tcBorders>
            <w:shd w:val="clear" w:color="auto" w:fill="auto"/>
            <w:vAlign w:val="bottom"/>
            <w:hideMark/>
          </w:tcPr>
          <w:p w14:paraId="553E6C8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eseguire calcoli cromatografici standard visualizzazione dei trend di concentrazione, elaborazione dati e generazione di bollettini personalizzati;</w:t>
            </w:r>
          </w:p>
        </w:tc>
        <w:tc>
          <w:tcPr>
            <w:tcW w:w="6803" w:type="dxa"/>
            <w:tcBorders>
              <w:top w:val="nil"/>
              <w:left w:val="nil"/>
              <w:bottom w:val="single" w:sz="4" w:space="0" w:color="auto"/>
              <w:right w:val="single" w:sz="8" w:space="0" w:color="auto"/>
            </w:tcBorders>
            <w:shd w:val="clear" w:color="000000" w:fill="E2EFDA"/>
            <w:noWrap/>
            <w:vAlign w:val="bottom"/>
            <w:hideMark/>
          </w:tcPr>
          <w:p w14:paraId="56D735D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45858050" w14:textId="77777777" w:rsidTr="005F6881">
        <w:trPr>
          <w:trHeight w:val="9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8FEFA2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IV.2.7.2</w:t>
            </w:r>
          </w:p>
        </w:tc>
        <w:tc>
          <w:tcPr>
            <w:tcW w:w="6803" w:type="dxa"/>
            <w:tcBorders>
              <w:top w:val="nil"/>
              <w:left w:val="nil"/>
              <w:bottom w:val="single" w:sz="4" w:space="0" w:color="auto"/>
              <w:right w:val="single" w:sz="8" w:space="0" w:color="auto"/>
            </w:tcBorders>
            <w:shd w:val="clear" w:color="auto" w:fill="auto"/>
            <w:vAlign w:val="bottom"/>
            <w:hideMark/>
          </w:tcPr>
          <w:p w14:paraId="18D0CBA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controllare e supervisionare tutti i parametri di lavoro del micro GC quali attivazione di valvole, impostazione temperatura di colonna, ingresso campione e linee di trasferimento, gestione dei segnali dei rivelatori, pneumatica elettronica, e sistemi di campionamento.</w:t>
            </w:r>
          </w:p>
        </w:tc>
        <w:tc>
          <w:tcPr>
            <w:tcW w:w="6803" w:type="dxa"/>
            <w:tcBorders>
              <w:top w:val="nil"/>
              <w:left w:val="nil"/>
              <w:bottom w:val="single" w:sz="4" w:space="0" w:color="auto"/>
              <w:right w:val="single" w:sz="8" w:space="0" w:color="auto"/>
            </w:tcBorders>
            <w:shd w:val="clear" w:color="000000" w:fill="E2EFDA"/>
            <w:noWrap/>
            <w:vAlign w:val="bottom"/>
            <w:hideMark/>
          </w:tcPr>
          <w:p w14:paraId="1D223CD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9D8EFE1"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2D986657"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IV.2.8</w:t>
            </w:r>
          </w:p>
        </w:tc>
        <w:tc>
          <w:tcPr>
            <w:tcW w:w="6803" w:type="dxa"/>
            <w:tcBorders>
              <w:top w:val="nil"/>
              <w:left w:val="nil"/>
              <w:bottom w:val="single" w:sz="4" w:space="0" w:color="auto"/>
              <w:right w:val="single" w:sz="8" w:space="0" w:color="auto"/>
            </w:tcBorders>
            <w:shd w:val="clear" w:color="auto" w:fill="auto"/>
            <w:vAlign w:val="bottom"/>
            <w:hideMark/>
          </w:tcPr>
          <w:p w14:paraId="4A9AD2F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avere alimentazione elettrica a 220 Vac.</w:t>
            </w:r>
          </w:p>
        </w:tc>
        <w:tc>
          <w:tcPr>
            <w:tcW w:w="6803" w:type="dxa"/>
            <w:tcBorders>
              <w:top w:val="nil"/>
              <w:left w:val="nil"/>
              <w:bottom w:val="single" w:sz="4" w:space="0" w:color="auto"/>
              <w:right w:val="single" w:sz="8" w:space="0" w:color="auto"/>
            </w:tcBorders>
            <w:shd w:val="clear" w:color="000000" w:fill="E2EFDA"/>
            <w:noWrap/>
            <w:vAlign w:val="bottom"/>
            <w:hideMark/>
          </w:tcPr>
          <w:p w14:paraId="309B88B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35DBD96" w14:textId="77777777" w:rsidTr="005F6881">
        <w:trPr>
          <w:trHeight w:val="615"/>
        </w:trPr>
        <w:tc>
          <w:tcPr>
            <w:tcW w:w="923" w:type="dxa"/>
            <w:tcBorders>
              <w:top w:val="nil"/>
              <w:left w:val="single" w:sz="8" w:space="0" w:color="auto"/>
              <w:bottom w:val="single" w:sz="8" w:space="0" w:color="auto"/>
              <w:right w:val="single" w:sz="8" w:space="0" w:color="auto"/>
            </w:tcBorders>
            <w:shd w:val="clear" w:color="auto" w:fill="auto"/>
            <w:noWrap/>
            <w:vAlign w:val="center"/>
            <w:hideMark/>
          </w:tcPr>
          <w:p w14:paraId="7277804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IV.3</w:t>
            </w:r>
          </w:p>
        </w:tc>
        <w:tc>
          <w:tcPr>
            <w:tcW w:w="6803" w:type="dxa"/>
            <w:tcBorders>
              <w:top w:val="nil"/>
              <w:left w:val="nil"/>
              <w:bottom w:val="single" w:sz="8" w:space="0" w:color="auto"/>
              <w:right w:val="single" w:sz="8" w:space="0" w:color="auto"/>
            </w:tcBorders>
            <w:shd w:val="clear" w:color="auto" w:fill="auto"/>
            <w:vAlign w:val="bottom"/>
            <w:hideMark/>
          </w:tcPr>
          <w:p w14:paraId="6D81E39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Il limite di batteria “a valle” è costituito da una cappa chimica aspirante entro cui la linea di scarico prodotti dovrà essere fatta confluire previa condensazione in apposita guardia in vetro (tipo Drexel);</w:t>
            </w:r>
          </w:p>
        </w:tc>
        <w:tc>
          <w:tcPr>
            <w:tcW w:w="6803" w:type="dxa"/>
            <w:tcBorders>
              <w:top w:val="nil"/>
              <w:left w:val="nil"/>
              <w:bottom w:val="single" w:sz="8" w:space="0" w:color="auto"/>
              <w:right w:val="single" w:sz="8" w:space="0" w:color="auto"/>
            </w:tcBorders>
            <w:shd w:val="clear" w:color="000000" w:fill="E2EFDA"/>
            <w:noWrap/>
            <w:vAlign w:val="bottom"/>
            <w:hideMark/>
          </w:tcPr>
          <w:p w14:paraId="2B04D4A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39D921D" w14:textId="77777777" w:rsidTr="005F6881">
        <w:trPr>
          <w:trHeight w:val="360"/>
        </w:trPr>
        <w:tc>
          <w:tcPr>
            <w:tcW w:w="923" w:type="dxa"/>
            <w:tcBorders>
              <w:top w:val="nil"/>
              <w:left w:val="single" w:sz="8" w:space="0" w:color="auto"/>
              <w:bottom w:val="nil"/>
              <w:right w:val="nil"/>
            </w:tcBorders>
            <w:shd w:val="clear" w:color="000000" w:fill="BFBFBF"/>
            <w:noWrap/>
            <w:vAlign w:val="center"/>
            <w:hideMark/>
          </w:tcPr>
          <w:p w14:paraId="6E3F1DE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lastRenderedPageBreak/>
              <w:t>V</w:t>
            </w:r>
          </w:p>
        </w:tc>
        <w:tc>
          <w:tcPr>
            <w:tcW w:w="6803" w:type="dxa"/>
            <w:tcBorders>
              <w:top w:val="nil"/>
              <w:left w:val="nil"/>
              <w:bottom w:val="nil"/>
              <w:right w:val="nil"/>
            </w:tcBorders>
            <w:shd w:val="clear" w:color="000000" w:fill="BFBFBF"/>
            <w:vAlign w:val="bottom"/>
            <w:hideMark/>
          </w:tcPr>
          <w:p w14:paraId="066BDF73" w14:textId="77777777" w:rsidR="005F6881" w:rsidRPr="005F6881" w:rsidRDefault="005F6881" w:rsidP="005F6881">
            <w:pPr>
              <w:rPr>
                <w:rFonts w:ascii="Manrope" w:hAnsi="Manrope" w:cs="Calibri"/>
                <w:b/>
                <w:bCs/>
                <w:color w:val="000000"/>
                <w:sz w:val="22"/>
                <w:szCs w:val="22"/>
              </w:rPr>
            </w:pPr>
            <w:r w:rsidRPr="005F6881">
              <w:rPr>
                <w:rFonts w:ascii="Manrope" w:hAnsi="Manrope" w:cs="Calibri"/>
                <w:b/>
                <w:bCs/>
                <w:color w:val="000000"/>
                <w:sz w:val="22"/>
                <w:szCs w:val="22"/>
              </w:rPr>
              <w:t>Automazione</w:t>
            </w:r>
          </w:p>
        </w:tc>
        <w:tc>
          <w:tcPr>
            <w:tcW w:w="6803" w:type="dxa"/>
            <w:tcBorders>
              <w:top w:val="nil"/>
              <w:left w:val="nil"/>
              <w:bottom w:val="nil"/>
              <w:right w:val="single" w:sz="8" w:space="0" w:color="auto"/>
            </w:tcBorders>
            <w:shd w:val="clear" w:color="000000" w:fill="BFBFBF"/>
            <w:noWrap/>
            <w:vAlign w:val="bottom"/>
            <w:hideMark/>
          </w:tcPr>
          <w:p w14:paraId="7367E3D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BDCB34F" w14:textId="77777777" w:rsidTr="005F6881">
        <w:trPr>
          <w:trHeight w:val="345"/>
        </w:trPr>
        <w:tc>
          <w:tcPr>
            <w:tcW w:w="9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EFB540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V.1</w:t>
            </w:r>
          </w:p>
        </w:tc>
        <w:tc>
          <w:tcPr>
            <w:tcW w:w="6803" w:type="dxa"/>
            <w:tcBorders>
              <w:top w:val="single" w:sz="8" w:space="0" w:color="auto"/>
              <w:left w:val="nil"/>
              <w:bottom w:val="single" w:sz="4" w:space="0" w:color="auto"/>
              <w:right w:val="single" w:sz="8" w:space="0" w:color="auto"/>
            </w:tcBorders>
            <w:shd w:val="clear" w:color="auto" w:fill="auto"/>
            <w:vAlign w:val="bottom"/>
            <w:hideMark/>
          </w:tcPr>
          <w:p w14:paraId="0AD457C2"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L’apparecchiatura dovrà garantire una dispersione prevista dal dosaggio raggi X &lt; 0,1 μSv/h secondo la normativa EURATOM; </w:t>
            </w:r>
          </w:p>
        </w:tc>
        <w:tc>
          <w:tcPr>
            <w:tcW w:w="6803" w:type="dxa"/>
            <w:tcBorders>
              <w:top w:val="single" w:sz="8" w:space="0" w:color="auto"/>
              <w:left w:val="nil"/>
              <w:bottom w:val="single" w:sz="4" w:space="0" w:color="auto"/>
              <w:right w:val="single" w:sz="8" w:space="0" w:color="auto"/>
            </w:tcBorders>
            <w:shd w:val="clear" w:color="000000" w:fill="E2EFDA"/>
            <w:noWrap/>
            <w:vAlign w:val="bottom"/>
            <w:hideMark/>
          </w:tcPr>
          <w:p w14:paraId="0F3769A6"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4702380B"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CD7CBC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V.2</w:t>
            </w:r>
          </w:p>
        </w:tc>
        <w:tc>
          <w:tcPr>
            <w:tcW w:w="6803" w:type="dxa"/>
            <w:tcBorders>
              <w:top w:val="nil"/>
              <w:left w:val="nil"/>
              <w:bottom w:val="single" w:sz="4" w:space="0" w:color="auto"/>
              <w:right w:val="single" w:sz="8" w:space="0" w:color="auto"/>
            </w:tcBorders>
            <w:shd w:val="clear" w:color="auto" w:fill="auto"/>
            <w:vAlign w:val="bottom"/>
            <w:hideMark/>
          </w:tcPr>
          <w:p w14:paraId="3DB117E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L’apparecchiatura dovrà essere dotata di meccanismi di interblocco per la massima sicurezza dell’utente che garantiscono che: </w:t>
            </w:r>
          </w:p>
        </w:tc>
        <w:tc>
          <w:tcPr>
            <w:tcW w:w="6803" w:type="dxa"/>
            <w:tcBorders>
              <w:top w:val="nil"/>
              <w:left w:val="nil"/>
              <w:bottom w:val="single" w:sz="4" w:space="0" w:color="auto"/>
              <w:right w:val="single" w:sz="8" w:space="0" w:color="auto"/>
            </w:tcBorders>
            <w:shd w:val="clear" w:color="auto" w:fill="auto"/>
            <w:noWrap/>
            <w:vAlign w:val="bottom"/>
            <w:hideMark/>
          </w:tcPr>
          <w:p w14:paraId="4DEE38B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2CE32F6"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3B2CD1FE"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V.2.1</w:t>
            </w:r>
          </w:p>
        </w:tc>
        <w:tc>
          <w:tcPr>
            <w:tcW w:w="6803" w:type="dxa"/>
            <w:tcBorders>
              <w:top w:val="nil"/>
              <w:left w:val="nil"/>
              <w:bottom w:val="single" w:sz="4" w:space="0" w:color="auto"/>
              <w:right w:val="single" w:sz="8" w:space="0" w:color="auto"/>
            </w:tcBorders>
            <w:shd w:val="clear" w:color="auto" w:fill="auto"/>
            <w:vAlign w:val="bottom"/>
            <w:hideMark/>
          </w:tcPr>
          <w:p w14:paraId="4180C88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lo shutter non possa essere aperto fino a che la cabina dello strumento non è completamente chiusa; </w:t>
            </w:r>
          </w:p>
        </w:tc>
        <w:tc>
          <w:tcPr>
            <w:tcW w:w="6803" w:type="dxa"/>
            <w:tcBorders>
              <w:top w:val="nil"/>
              <w:left w:val="nil"/>
              <w:bottom w:val="single" w:sz="4" w:space="0" w:color="auto"/>
              <w:right w:val="single" w:sz="8" w:space="0" w:color="auto"/>
            </w:tcBorders>
            <w:shd w:val="clear" w:color="000000" w:fill="E2EFDA"/>
            <w:noWrap/>
            <w:vAlign w:val="bottom"/>
            <w:hideMark/>
          </w:tcPr>
          <w:p w14:paraId="0498BE6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4BBB85B8" w14:textId="77777777" w:rsidTr="005F6881">
        <w:trPr>
          <w:trHeight w:val="600"/>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6B85FFA0"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V.2.2</w:t>
            </w:r>
          </w:p>
        </w:tc>
        <w:tc>
          <w:tcPr>
            <w:tcW w:w="6803" w:type="dxa"/>
            <w:tcBorders>
              <w:top w:val="nil"/>
              <w:left w:val="nil"/>
              <w:bottom w:val="single" w:sz="4" w:space="0" w:color="auto"/>
              <w:right w:val="single" w:sz="8" w:space="0" w:color="auto"/>
            </w:tcBorders>
            <w:shd w:val="clear" w:color="auto" w:fill="auto"/>
            <w:vAlign w:val="bottom"/>
            <w:hideMark/>
          </w:tcPr>
          <w:p w14:paraId="0EAC8B7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I raggi X siano immediatamente interrotti in caso di apertura accidentale. Un circuito di sicurezza deve garantire l'interruzione dell'alimentazione ai motori quando le porte della cabina del diffrattometro sono aperte. </w:t>
            </w:r>
          </w:p>
        </w:tc>
        <w:tc>
          <w:tcPr>
            <w:tcW w:w="6803" w:type="dxa"/>
            <w:tcBorders>
              <w:top w:val="nil"/>
              <w:left w:val="nil"/>
              <w:bottom w:val="single" w:sz="4" w:space="0" w:color="auto"/>
              <w:right w:val="single" w:sz="8" w:space="0" w:color="auto"/>
            </w:tcBorders>
            <w:shd w:val="clear" w:color="000000" w:fill="E2EFDA"/>
            <w:noWrap/>
            <w:vAlign w:val="bottom"/>
            <w:hideMark/>
          </w:tcPr>
          <w:p w14:paraId="0C70500C"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2480355" w14:textId="77777777" w:rsidTr="005F6881">
        <w:trPr>
          <w:trHeight w:val="615"/>
        </w:trPr>
        <w:tc>
          <w:tcPr>
            <w:tcW w:w="923" w:type="dxa"/>
            <w:tcBorders>
              <w:top w:val="nil"/>
              <w:left w:val="single" w:sz="8" w:space="0" w:color="auto"/>
              <w:bottom w:val="single" w:sz="8" w:space="0" w:color="auto"/>
              <w:right w:val="single" w:sz="8" w:space="0" w:color="auto"/>
            </w:tcBorders>
            <w:shd w:val="clear" w:color="auto" w:fill="auto"/>
            <w:noWrap/>
            <w:vAlign w:val="center"/>
            <w:hideMark/>
          </w:tcPr>
          <w:p w14:paraId="7405C7DF"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V.3</w:t>
            </w:r>
          </w:p>
        </w:tc>
        <w:tc>
          <w:tcPr>
            <w:tcW w:w="6803" w:type="dxa"/>
            <w:tcBorders>
              <w:top w:val="nil"/>
              <w:left w:val="nil"/>
              <w:bottom w:val="single" w:sz="8" w:space="0" w:color="auto"/>
              <w:right w:val="single" w:sz="8" w:space="0" w:color="auto"/>
            </w:tcBorders>
            <w:shd w:val="clear" w:color="auto" w:fill="auto"/>
            <w:vAlign w:val="bottom"/>
            <w:hideMark/>
          </w:tcPr>
          <w:p w14:paraId="1CD1A2A9"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L’apparecchiatura dovrà essere in grado di operare in assenza di operatori e in totale sicurezza 24h/24h per un minimo di 72 h consecutive. </w:t>
            </w:r>
          </w:p>
        </w:tc>
        <w:tc>
          <w:tcPr>
            <w:tcW w:w="6803" w:type="dxa"/>
            <w:tcBorders>
              <w:top w:val="nil"/>
              <w:left w:val="nil"/>
              <w:bottom w:val="single" w:sz="8" w:space="0" w:color="auto"/>
              <w:right w:val="single" w:sz="8" w:space="0" w:color="auto"/>
            </w:tcBorders>
            <w:shd w:val="clear" w:color="000000" w:fill="E2EFDA"/>
            <w:noWrap/>
            <w:vAlign w:val="bottom"/>
            <w:hideMark/>
          </w:tcPr>
          <w:p w14:paraId="3159EF8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392211D" w14:textId="77777777" w:rsidTr="005F6881">
        <w:trPr>
          <w:trHeight w:val="360"/>
        </w:trPr>
        <w:tc>
          <w:tcPr>
            <w:tcW w:w="923" w:type="dxa"/>
            <w:tcBorders>
              <w:top w:val="nil"/>
              <w:left w:val="single" w:sz="8" w:space="0" w:color="auto"/>
              <w:bottom w:val="nil"/>
              <w:right w:val="nil"/>
            </w:tcBorders>
            <w:shd w:val="clear" w:color="000000" w:fill="BFBFBF"/>
            <w:noWrap/>
            <w:vAlign w:val="center"/>
            <w:hideMark/>
          </w:tcPr>
          <w:p w14:paraId="7FB4D188"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VI</w:t>
            </w:r>
          </w:p>
        </w:tc>
        <w:tc>
          <w:tcPr>
            <w:tcW w:w="6803" w:type="dxa"/>
            <w:tcBorders>
              <w:top w:val="nil"/>
              <w:left w:val="nil"/>
              <w:bottom w:val="nil"/>
              <w:right w:val="nil"/>
            </w:tcBorders>
            <w:shd w:val="clear" w:color="000000" w:fill="BFBFBF"/>
            <w:noWrap/>
            <w:vAlign w:val="bottom"/>
            <w:hideMark/>
          </w:tcPr>
          <w:p w14:paraId="56D73FB2" w14:textId="77777777" w:rsidR="005F6881" w:rsidRPr="005F6881" w:rsidRDefault="005F6881" w:rsidP="005F6881">
            <w:pPr>
              <w:rPr>
                <w:rFonts w:ascii="Manrope" w:hAnsi="Manrope" w:cs="Calibri"/>
                <w:b/>
                <w:bCs/>
                <w:color w:val="000000"/>
                <w:sz w:val="22"/>
                <w:szCs w:val="22"/>
              </w:rPr>
            </w:pPr>
            <w:r w:rsidRPr="005F6881">
              <w:rPr>
                <w:rFonts w:ascii="Manrope" w:hAnsi="Manrope" w:cs="Calibri"/>
                <w:b/>
                <w:bCs/>
                <w:color w:val="000000"/>
                <w:sz w:val="22"/>
                <w:szCs w:val="22"/>
              </w:rPr>
              <w:t xml:space="preserve">Note ulteriori </w:t>
            </w:r>
          </w:p>
        </w:tc>
        <w:tc>
          <w:tcPr>
            <w:tcW w:w="6803" w:type="dxa"/>
            <w:tcBorders>
              <w:top w:val="nil"/>
              <w:left w:val="nil"/>
              <w:bottom w:val="nil"/>
              <w:right w:val="single" w:sz="8" w:space="0" w:color="auto"/>
            </w:tcBorders>
            <w:shd w:val="clear" w:color="000000" w:fill="BFBFBF"/>
            <w:noWrap/>
            <w:vAlign w:val="bottom"/>
            <w:hideMark/>
          </w:tcPr>
          <w:p w14:paraId="1AB38215"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7EE980A1" w14:textId="77777777" w:rsidTr="005F6881">
        <w:trPr>
          <w:trHeight w:val="360"/>
        </w:trPr>
        <w:tc>
          <w:tcPr>
            <w:tcW w:w="92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0D4C4C"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VI.1</w:t>
            </w:r>
          </w:p>
        </w:tc>
        <w:tc>
          <w:tcPr>
            <w:tcW w:w="6803" w:type="dxa"/>
            <w:tcBorders>
              <w:top w:val="single" w:sz="8" w:space="0" w:color="auto"/>
              <w:left w:val="nil"/>
              <w:bottom w:val="nil"/>
              <w:right w:val="single" w:sz="4" w:space="0" w:color="auto"/>
            </w:tcBorders>
            <w:shd w:val="clear" w:color="auto" w:fill="auto"/>
            <w:vAlign w:val="bottom"/>
            <w:hideMark/>
          </w:tcPr>
          <w:p w14:paraId="4134D5B4"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La fornitura dovrà includere: </w:t>
            </w:r>
          </w:p>
        </w:tc>
        <w:tc>
          <w:tcPr>
            <w:tcW w:w="6803" w:type="dxa"/>
            <w:tcBorders>
              <w:top w:val="single" w:sz="8" w:space="0" w:color="auto"/>
              <w:left w:val="nil"/>
              <w:bottom w:val="single" w:sz="4" w:space="0" w:color="auto"/>
              <w:right w:val="single" w:sz="8" w:space="0" w:color="auto"/>
            </w:tcBorders>
            <w:shd w:val="clear" w:color="auto" w:fill="auto"/>
            <w:noWrap/>
            <w:vAlign w:val="bottom"/>
            <w:hideMark/>
          </w:tcPr>
          <w:p w14:paraId="22F728EB"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9E80088"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5EF8A8B5"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VI.1.2</w:t>
            </w:r>
          </w:p>
        </w:tc>
        <w:tc>
          <w:tcPr>
            <w:tcW w:w="6803" w:type="dxa"/>
            <w:tcBorders>
              <w:top w:val="single" w:sz="8" w:space="0" w:color="auto"/>
              <w:left w:val="nil"/>
              <w:bottom w:val="single" w:sz="4" w:space="0" w:color="auto"/>
              <w:right w:val="single" w:sz="8" w:space="0" w:color="auto"/>
            </w:tcBorders>
            <w:shd w:val="clear" w:color="auto" w:fill="auto"/>
            <w:vAlign w:val="bottom"/>
            <w:hideMark/>
          </w:tcPr>
          <w:p w14:paraId="046D0A4A"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o    Trasporto, consegna e assemblaggio on site;</w:t>
            </w:r>
          </w:p>
        </w:tc>
        <w:tc>
          <w:tcPr>
            <w:tcW w:w="6803" w:type="dxa"/>
            <w:tcBorders>
              <w:top w:val="nil"/>
              <w:left w:val="nil"/>
              <w:bottom w:val="single" w:sz="4" w:space="0" w:color="auto"/>
              <w:right w:val="single" w:sz="8" w:space="0" w:color="auto"/>
            </w:tcBorders>
            <w:shd w:val="clear" w:color="000000" w:fill="E2EFDA"/>
            <w:noWrap/>
            <w:vAlign w:val="bottom"/>
            <w:hideMark/>
          </w:tcPr>
          <w:p w14:paraId="663066E3"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6522C201"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4695B18"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VI.1.3</w:t>
            </w:r>
          </w:p>
        </w:tc>
        <w:tc>
          <w:tcPr>
            <w:tcW w:w="6803" w:type="dxa"/>
            <w:tcBorders>
              <w:top w:val="nil"/>
              <w:left w:val="nil"/>
              <w:bottom w:val="single" w:sz="4" w:space="0" w:color="auto"/>
              <w:right w:val="single" w:sz="8" w:space="0" w:color="auto"/>
            </w:tcBorders>
            <w:shd w:val="clear" w:color="auto" w:fill="auto"/>
            <w:vAlign w:val="bottom"/>
            <w:hideMark/>
          </w:tcPr>
          <w:p w14:paraId="58D85A98"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Test di funzionamento on site; </w:t>
            </w:r>
          </w:p>
        </w:tc>
        <w:tc>
          <w:tcPr>
            <w:tcW w:w="6803" w:type="dxa"/>
            <w:tcBorders>
              <w:top w:val="nil"/>
              <w:left w:val="nil"/>
              <w:bottom w:val="single" w:sz="4" w:space="0" w:color="auto"/>
              <w:right w:val="single" w:sz="8" w:space="0" w:color="auto"/>
            </w:tcBorders>
            <w:shd w:val="clear" w:color="000000" w:fill="E2EFDA"/>
            <w:noWrap/>
            <w:vAlign w:val="bottom"/>
            <w:hideMark/>
          </w:tcPr>
          <w:p w14:paraId="7F185FDE"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06ACEA9A" w14:textId="77777777" w:rsidTr="005F6881">
        <w:trPr>
          <w:trHeight w:val="345"/>
        </w:trPr>
        <w:tc>
          <w:tcPr>
            <w:tcW w:w="923" w:type="dxa"/>
            <w:tcBorders>
              <w:top w:val="nil"/>
              <w:left w:val="single" w:sz="8" w:space="0" w:color="auto"/>
              <w:bottom w:val="single" w:sz="4" w:space="0" w:color="auto"/>
              <w:right w:val="single" w:sz="8" w:space="0" w:color="auto"/>
            </w:tcBorders>
            <w:shd w:val="clear" w:color="auto" w:fill="auto"/>
            <w:noWrap/>
            <w:vAlign w:val="center"/>
            <w:hideMark/>
          </w:tcPr>
          <w:p w14:paraId="01799209"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VI.1.4</w:t>
            </w:r>
          </w:p>
        </w:tc>
        <w:tc>
          <w:tcPr>
            <w:tcW w:w="6803" w:type="dxa"/>
            <w:tcBorders>
              <w:top w:val="nil"/>
              <w:left w:val="nil"/>
              <w:bottom w:val="single" w:sz="4" w:space="0" w:color="auto"/>
              <w:right w:val="single" w:sz="8" w:space="0" w:color="auto"/>
            </w:tcBorders>
            <w:shd w:val="clear" w:color="auto" w:fill="auto"/>
            <w:vAlign w:val="bottom"/>
            <w:hideMark/>
          </w:tcPr>
          <w:p w14:paraId="2FE40570"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xml:space="preserve">o    Training on site degli operatori per almeno 2 giorni. </w:t>
            </w:r>
          </w:p>
        </w:tc>
        <w:tc>
          <w:tcPr>
            <w:tcW w:w="6803" w:type="dxa"/>
            <w:tcBorders>
              <w:top w:val="nil"/>
              <w:left w:val="nil"/>
              <w:bottom w:val="single" w:sz="4" w:space="0" w:color="auto"/>
              <w:right w:val="single" w:sz="8" w:space="0" w:color="auto"/>
            </w:tcBorders>
            <w:shd w:val="clear" w:color="000000" w:fill="E2EFDA"/>
            <w:noWrap/>
            <w:vAlign w:val="bottom"/>
            <w:hideMark/>
          </w:tcPr>
          <w:p w14:paraId="59B16CE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r w:rsidR="005F6881" w:rsidRPr="005F6881" w14:paraId="58E10842" w14:textId="77777777" w:rsidTr="005F6881">
        <w:trPr>
          <w:trHeight w:val="615"/>
        </w:trPr>
        <w:tc>
          <w:tcPr>
            <w:tcW w:w="923" w:type="dxa"/>
            <w:tcBorders>
              <w:top w:val="nil"/>
              <w:left w:val="single" w:sz="8" w:space="0" w:color="auto"/>
              <w:bottom w:val="single" w:sz="8" w:space="0" w:color="auto"/>
              <w:right w:val="single" w:sz="8" w:space="0" w:color="auto"/>
            </w:tcBorders>
            <w:shd w:val="clear" w:color="auto" w:fill="auto"/>
            <w:noWrap/>
            <w:vAlign w:val="center"/>
            <w:hideMark/>
          </w:tcPr>
          <w:p w14:paraId="32B0C29B" w14:textId="77777777" w:rsidR="005F6881" w:rsidRPr="005F6881" w:rsidRDefault="005F6881" w:rsidP="00DA5981">
            <w:pPr>
              <w:jc w:val="center"/>
              <w:rPr>
                <w:rFonts w:ascii="Manrope" w:hAnsi="Manrope" w:cs="Calibri"/>
                <w:b/>
                <w:bCs/>
                <w:color w:val="000000"/>
                <w:sz w:val="22"/>
                <w:szCs w:val="22"/>
              </w:rPr>
            </w:pPr>
            <w:r w:rsidRPr="005F6881">
              <w:rPr>
                <w:rFonts w:ascii="Manrope" w:hAnsi="Manrope" w:cs="Calibri"/>
                <w:b/>
                <w:bCs/>
                <w:color w:val="000000"/>
                <w:sz w:val="22"/>
                <w:szCs w:val="22"/>
              </w:rPr>
              <w:t>VI.2</w:t>
            </w:r>
          </w:p>
        </w:tc>
        <w:tc>
          <w:tcPr>
            <w:tcW w:w="6803" w:type="dxa"/>
            <w:tcBorders>
              <w:top w:val="nil"/>
              <w:left w:val="nil"/>
              <w:bottom w:val="single" w:sz="8" w:space="0" w:color="auto"/>
              <w:right w:val="single" w:sz="8" w:space="0" w:color="auto"/>
            </w:tcBorders>
            <w:shd w:val="clear" w:color="auto" w:fill="auto"/>
            <w:vAlign w:val="bottom"/>
            <w:hideMark/>
          </w:tcPr>
          <w:p w14:paraId="422671AD"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Il fornitore dovrà fornire assistenza hardware e software on-site (anche da remoto se non si necessità di interventi sull’apparecchiatura), con tecnici in grado di parlare la lingua italiana e di fornire manutenzione correttiva e preventiva e training.</w:t>
            </w:r>
          </w:p>
        </w:tc>
        <w:tc>
          <w:tcPr>
            <w:tcW w:w="6803" w:type="dxa"/>
            <w:tcBorders>
              <w:top w:val="nil"/>
              <w:left w:val="nil"/>
              <w:bottom w:val="single" w:sz="8" w:space="0" w:color="auto"/>
              <w:right w:val="single" w:sz="8" w:space="0" w:color="auto"/>
            </w:tcBorders>
            <w:shd w:val="clear" w:color="000000" w:fill="E2EFDA"/>
            <w:noWrap/>
            <w:vAlign w:val="bottom"/>
            <w:hideMark/>
          </w:tcPr>
          <w:p w14:paraId="57E3CA9F" w14:textId="77777777" w:rsidR="005F6881" w:rsidRPr="005F6881" w:rsidRDefault="005F6881" w:rsidP="005F6881">
            <w:pPr>
              <w:rPr>
                <w:rFonts w:ascii="Manrope" w:hAnsi="Manrope" w:cs="Calibri"/>
                <w:color w:val="000000"/>
                <w:sz w:val="20"/>
                <w:szCs w:val="20"/>
              </w:rPr>
            </w:pPr>
            <w:r w:rsidRPr="005F6881">
              <w:rPr>
                <w:rFonts w:ascii="Manrope" w:hAnsi="Manrope" w:cs="Calibri"/>
                <w:color w:val="000000"/>
                <w:sz w:val="20"/>
                <w:szCs w:val="20"/>
              </w:rPr>
              <w:t> </w:t>
            </w:r>
          </w:p>
        </w:tc>
      </w:tr>
    </w:tbl>
    <w:p w14:paraId="71EA29A5" w14:textId="77777777" w:rsidR="00DA3F35" w:rsidRPr="00F51ABC" w:rsidRDefault="00DA3F35" w:rsidP="00F51ABC">
      <w:pPr>
        <w:spacing w:line="259" w:lineRule="auto"/>
        <w:rPr>
          <w:rFonts w:ascii="Manrope" w:hAnsi="Manrope"/>
          <w:sz w:val="20"/>
          <w:szCs w:val="20"/>
        </w:rPr>
      </w:pPr>
    </w:p>
    <w:sectPr w:rsidR="00DA3F35" w:rsidRPr="00F51ABC" w:rsidSect="00A85E54">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32EA5" w14:textId="77777777" w:rsidR="00851A03" w:rsidRDefault="00851A03" w:rsidP="00387A61">
      <w:r>
        <w:separator/>
      </w:r>
    </w:p>
  </w:endnote>
  <w:endnote w:type="continuationSeparator" w:id="0">
    <w:p w14:paraId="38508688" w14:textId="77777777" w:rsidR="00851A03" w:rsidRDefault="00851A03" w:rsidP="0038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nrope">
    <w:panose1 w:val="00000000000000000000"/>
    <w:charset w:val="00"/>
    <w:family w:val="auto"/>
    <w:pitch w:val="variable"/>
    <w:sig w:usb0="A00002BF" w:usb1="5000206B" w:usb2="00000000" w:usb3="00000000" w:csb0="0000019F" w:csb1="00000000"/>
  </w:font>
  <w:font w:name="Frank Ruhl Libre">
    <w:panose1 w:val="00000000000000000000"/>
    <w:charset w:val="00"/>
    <w:family w:val="auto"/>
    <w:pitch w:val="variable"/>
    <w:sig w:usb0="A00008EF" w:usb1="4001205B" w:usb2="00000008" w:usb3="00000000" w:csb0="000000B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BFEB" w14:textId="77777777" w:rsidR="005B7A47" w:rsidRDefault="005B7A4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AD2CA" w14:textId="464551FC" w:rsidR="00387A61" w:rsidRPr="005F6881" w:rsidRDefault="005F6881" w:rsidP="005F6881">
    <w:pPr>
      <w:tabs>
        <w:tab w:val="center" w:pos="4819"/>
        <w:tab w:val="right" w:pos="9638"/>
      </w:tabs>
      <w:jc w:val="both"/>
      <w:rPr>
        <w:rFonts w:ascii="Manrope" w:hAnsi="Manrope"/>
        <w:sz w:val="20"/>
      </w:rPr>
    </w:pPr>
    <w:r w:rsidRPr="00F51ABC">
      <w:rPr>
        <w:rFonts w:ascii="Manrope" w:hAnsi="Manrope"/>
        <w:sz w:val="20"/>
      </w:rPr>
      <w:t xml:space="preserve">All. </w:t>
    </w:r>
    <w:r>
      <w:rPr>
        <w:rFonts w:ascii="Manrope" w:hAnsi="Manrope"/>
        <w:sz w:val="20"/>
      </w:rPr>
      <w:t>B</w:t>
    </w:r>
    <w:r w:rsidRPr="00F51ABC">
      <w:rPr>
        <w:rFonts w:ascii="Manrope" w:hAnsi="Manrope"/>
        <w:sz w:val="20"/>
      </w:rPr>
      <w:t xml:space="preserve">_DICHIARAZIONE REQUISITI MINIMI INDEROGABILI _CIG </w:t>
    </w:r>
    <w:r w:rsidR="005B7A47" w:rsidRPr="005B7A47">
      <w:rPr>
        <w:rFonts w:ascii="Manrope" w:hAnsi="Manrope"/>
        <w:sz w:val="20"/>
      </w:rPr>
      <w:t>B74E51BC12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BA3A" w14:textId="2AA85F7C" w:rsidR="002E1982" w:rsidRPr="00F51ABC" w:rsidRDefault="001C7CF6" w:rsidP="00806541">
    <w:pPr>
      <w:tabs>
        <w:tab w:val="center" w:pos="4819"/>
        <w:tab w:val="right" w:pos="9638"/>
      </w:tabs>
      <w:jc w:val="both"/>
      <w:rPr>
        <w:rFonts w:ascii="Manrope" w:hAnsi="Manrope"/>
        <w:sz w:val="20"/>
      </w:rPr>
    </w:pPr>
    <w:r w:rsidRPr="00F51ABC">
      <w:rPr>
        <w:rFonts w:ascii="Manrope" w:hAnsi="Manrope"/>
        <w:sz w:val="20"/>
      </w:rPr>
      <w:t xml:space="preserve">All. </w:t>
    </w:r>
    <w:r w:rsidR="00D77353">
      <w:rPr>
        <w:rFonts w:ascii="Manrope" w:hAnsi="Manrope"/>
        <w:sz w:val="20"/>
      </w:rPr>
      <w:t>B</w:t>
    </w:r>
    <w:r w:rsidRPr="00F51ABC">
      <w:rPr>
        <w:rFonts w:ascii="Manrope" w:hAnsi="Manrope"/>
        <w:sz w:val="20"/>
      </w:rPr>
      <w:t>_DICHIARAZIONE REQUISITI MINIMI INDEROGABILI</w:t>
    </w:r>
    <w:r w:rsidR="00605E04" w:rsidRPr="00F51ABC">
      <w:rPr>
        <w:rFonts w:ascii="Manrope" w:hAnsi="Manrope"/>
        <w:sz w:val="20"/>
      </w:rPr>
      <w:t xml:space="preserve"> </w:t>
    </w:r>
    <w:r w:rsidRPr="00F51ABC">
      <w:rPr>
        <w:rFonts w:ascii="Manrope" w:hAnsi="Manrope"/>
        <w:sz w:val="20"/>
      </w:rPr>
      <w:t xml:space="preserve">_CIG </w:t>
    </w:r>
    <w:r w:rsidR="005B7A47" w:rsidRPr="005B7A47">
      <w:rPr>
        <w:rFonts w:ascii="Manrope" w:hAnsi="Manrope"/>
        <w:sz w:val="20"/>
      </w:rPr>
      <w:t>B74E51BC12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697D7" w14:textId="77777777" w:rsidR="00851A03" w:rsidRDefault="00851A03" w:rsidP="00387A61">
      <w:bookmarkStart w:id="0" w:name="_Hlk137211516"/>
      <w:bookmarkEnd w:id="0"/>
      <w:r>
        <w:separator/>
      </w:r>
    </w:p>
  </w:footnote>
  <w:footnote w:type="continuationSeparator" w:id="0">
    <w:p w14:paraId="019DCD57" w14:textId="77777777" w:rsidR="00851A03" w:rsidRDefault="00851A03" w:rsidP="0038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FC11" w14:textId="77777777" w:rsidR="005B7A47" w:rsidRDefault="005B7A4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204490"/>
      <w:docPartObj>
        <w:docPartGallery w:val="Page Numbers (Top of Page)"/>
        <w:docPartUnique/>
      </w:docPartObj>
    </w:sdtPr>
    <w:sdtEndPr/>
    <w:sdtContent>
      <w:p w14:paraId="2C9A0D53" w14:textId="180067EB" w:rsidR="00387A61" w:rsidRDefault="00387A61">
        <w:pPr>
          <w:pStyle w:val="Intestazione"/>
          <w:jc w:val="center"/>
        </w:pPr>
        <w:r>
          <w:fldChar w:fldCharType="begin"/>
        </w:r>
        <w:r>
          <w:instrText>PAGE   \* MERGEFORMAT</w:instrText>
        </w:r>
        <w:r>
          <w:fldChar w:fldCharType="separate"/>
        </w:r>
        <w:r w:rsidR="00953085">
          <w:rPr>
            <w:noProof/>
          </w:rPr>
          <w:t>5</w:t>
        </w:r>
        <w:r>
          <w:fldChar w:fldCharType="end"/>
        </w:r>
      </w:p>
    </w:sdtContent>
  </w:sdt>
  <w:p w14:paraId="2CFDE89E" w14:textId="77777777" w:rsidR="00387A61" w:rsidRDefault="00387A6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802398"/>
      <w:docPartObj>
        <w:docPartGallery w:val="Page Numbers (Top of Page)"/>
        <w:docPartUnique/>
      </w:docPartObj>
    </w:sdtPr>
    <w:sdtEndPr/>
    <w:sdtContent>
      <w:p w14:paraId="01DF89F8" w14:textId="77777777" w:rsidR="00DA5981" w:rsidRDefault="00DA5981" w:rsidP="005F3FF0">
        <w:pPr>
          <w:pStyle w:val="Intestazione"/>
        </w:pPr>
      </w:p>
      <w:tbl>
        <w:tblPr>
          <w:tblStyle w:val="Grigliatabella"/>
          <w:tblW w:w="99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4"/>
          <w:gridCol w:w="1984"/>
          <w:gridCol w:w="1984"/>
          <w:gridCol w:w="1984"/>
          <w:gridCol w:w="1984"/>
        </w:tblGrid>
        <w:tr w:rsidR="00DA5981" w14:paraId="543689A0" w14:textId="77777777" w:rsidTr="00A43DA8">
          <w:trPr>
            <w:jc w:val="center"/>
          </w:trPr>
          <w:tc>
            <w:tcPr>
              <w:tcW w:w="1984" w:type="dxa"/>
              <w:vAlign w:val="center"/>
              <w:hideMark/>
            </w:tcPr>
            <w:p w14:paraId="77BCA4F7" w14:textId="77777777" w:rsidR="00DA5981" w:rsidRDefault="00DA5981" w:rsidP="00DA5981">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4B4AAB19" wp14:editId="0A92AE1C">
                    <wp:extent cx="1152000" cy="286186"/>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000" cy="286186"/>
                            </a:xfrm>
                            <a:prstGeom prst="rect">
                              <a:avLst/>
                            </a:prstGeom>
                            <a:noFill/>
                          </pic:spPr>
                        </pic:pic>
                      </a:graphicData>
                    </a:graphic>
                  </wp:inline>
                </w:drawing>
              </w:r>
            </w:p>
          </w:tc>
          <w:tc>
            <w:tcPr>
              <w:tcW w:w="1984" w:type="dxa"/>
              <w:vAlign w:val="center"/>
              <w:hideMark/>
            </w:tcPr>
            <w:p w14:paraId="1B118894" w14:textId="77777777" w:rsidR="00DA5981" w:rsidRDefault="00DA5981" w:rsidP="00DA5981">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382E1B59" wp14:editId="5BDC017E">
                    <wp:extent cx="1152000" cy="704000"/>
                    <wp:effectExtent l="0" t="0" r="0" b="127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000" cy="704000"/>
                            </a:xfrm>
                            <a:prstGeom prst="rect">
                              <a:avLst/>
                            </a:prstGeom>
                            <a:noFill/>
                          </pic:spPr>
                        </pic:pic>
                      </a:graphicData>
                    </a:graphic>
                  </wp:inline>
                </w:drawing>
              </w:r>
            </w:p>
          </w:tc>
          <w:tc>
            <w:tcPr>
              <w:tcW w:w="1984" w:type="dxa"/>
              <w:vAlign w:val="center"/>
            </w:tcPr>
            <w:p w14:paraId="0AB14F17" w14:textId="77777777" w:rsidR="00DA5981" w:rsidRDefault="00DA5981" w:rsidP="00DA5981">
              <w:pPr>
                <w:pStyle w:val="Sfondomedio1-Colore11"/>
                <w:snapToGrid w:val="0"/>
                <w:spacing w:line="276" w:lineRule="auto"/>
                <w:jc w:val="center"/>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223228A6" wp14:editId="794E3507">
                    <wp:extent cx="1152000" cy="362277"/>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000" cy="362277"/>
                            </a:xfrm>
                            <a:prstGeom prst="rect">
                              <a:avLst/>
                            </a:prstGeom>
                            <a:noFill/>
                          </pic:spPr>
                        </pic:pic>
                      </a:graphicData>
                    </a:graphic>
                  </wp:inline>
                </w:drawing>
              </w:r>
            </w:p>
          </w:tc>
          <w:tc>
            <w:tcPr>
              <w:tcW w:w="1984" w:type="dxa"/>
              <w:vAlign w:val="center"/>
            </w:tcPr>
            <w:p w14:paraId="4F33D71B" w14:textId="77777777" w:rsidR="00DA5981" w:rsidRDefault="00DA5981" w:rsidP="00DA5981">
              <w:pPr>
                <w:pStyle w:val="Sfondomedio1-Colore11"/>
                <w:snapToGrid w:val="0"/>
                <w:spacing w:line="276" w:lineRule="auto"/>
                <w:jc w:val="center"/>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48554DBF" wp14:editId="0B946A23">
                    <wp:extent cx="1152000" cy="382448"/>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52000" cy="382448"/>
                            </a:xfrm>
                            <a:prstGeom prst="rect">
                              <a:avLst/>
                            </a:prstGeom>
                            <a:noFill/>
                          </pic:spPr>
                        </pic:pic>
                      </a:graphicData>
                    </a:graphic>
                  </wp:inline>
                </w:drawing>
              </w:r>
            </w:p>
          </w:tc>
          <w:tc>
            <w:tcPr>
              <w:tcW w:w="1984" w:type="dxa"/>
              <w:vAlign w:val="center"/>
              <w:hideMark/>
            </w:tcPr>
            <w:p w14:paraId="12D01807" w14:textId="77777777" w:rsidR="00DA5981" w:rsidRDefault="00DA5981" w:rsidP="00DA5981">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57B87AB5" wp14:editId="5B486238">
                    <wp:extent cx="1152000" cy="431384"/>
                    <wp:effectExtent l="0" t="0" r="0" b="6985"/>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2000" cy="431384"/>
                            </a:xfrm>
                            <a:prstGeom prst="rect">
                              <a:avLst/>
                            </a:prstGeom>
                            <a:noFill/>
                          </pic:spPr>
                        </pic:pic>
                      </a:graphicData>
                    </a:graphic>
                  </wp:inline>
                </w:drawing>
              </w:r>
            </w:p>
          </w:tc>
        </w:tr>
      </w:tbl>
      <w:p w14:paraId="3AD4560E" w14:textId="53E7E240" w:rsidR="00477C1A" w:rsidRDefault="005B7A47" w:rsidP="005F3FF0">
        <w:pPr>
          <w:pStyle w:val="Intestazione"/>
        </w:pPr>
      </w:p>
    </w:sdtContent>
  </w:sdt>
  <w:p w14:paraId="7EB0CD3E" w14:textId="770EDA96" w:rsidR="00526964" w:rsidRDefault="00526964" w:rsidP="00526964">
    <w:pPr>
      <w:pStyle w:val="Intestazione"/>
      <w:tabs>
        <w:tab w:val="clear" w:pos="4819"/>
        <w:tab w:val="clear" w:pos="9638"/>
        <w:tab w:val="left" w:pos="6511"/>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DB67C6"/>
    <w:multiLevelType w:val="hybridMultilevel"/>
    <w:tmpl w:val="0F78E28A"/>
    <w:lvl w:ilvl="0" w:tplc="0410000F">
      <w:start w:val="1"/>
      <w:numFmt w:val="decimal"/>
      <w:lvlText w:val="%1."/>
      <w:lvlJc w:val="left"/>
      <w:pPr>
        <w:ind w:left="720" w:hanging="360"/>
      </w:pPr>
    </w:lvl>
    <w:lvl w:ilvl="1" w:tplc="668C84F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0"/>
  <w:activeWritingStyle w:appName="MSWord" w:lang="it-IT" w:vendorID="64" w:dllVersion="4096" w:nlCheck="1" w:checkStyle="0"/>
  <w:activeWritingStyle w:appName="MSWord" w:lang="en-US" w:vendorID="64" w:dllVersion="4096" w:nlCheck="1" w:checkStyle="0"/>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A3F"/>
    <w:rsid w:val="00030457"/>
    <w:rsid w:val="000759BB"/>
    <w:rsid w:val="00097034"/>
    <w:rsid w:val="000B5398"/>
    <w:rsid w:val="001077D9"/>
    <w:rsid w:val="00144CEF"/>
    <w:rsid w:val="0014729E"/>
    <w:rsid w:val="00147FA8"/>
    <w:rsid w:val="00155F25"/>
    <w:rsid w:val="001609A9"/>
    <w:rsid w:val="00161960"/>
    <w:rsid w:val="001A2109"/>
    <w:rsid w:val="001A5488"/>
    <w:rsid w:val="001C7CF6"/>
    <w:rsid w:val="001E3A64"/>
    <w:rsid w:val="001F5001"/>
    <w:rsid w:val="002554A0"/>
    <w:rsid w:val="00262D23"/>
    <w:rsid w:val="00271680"/>
    <w:rsid w:val="00275B2C"/>
    <w:rsid w:val="002935DD"/>
    <w:rsid w:val="002E15F5"/>
    <w:rsid w:val="002E1982"/>
    <w:rsid w:val="0031064D"/>
    <w:rsid w:val="00323625"/>
    <w:rsid w:val="003375C5"/>
    <w:rsid w:val="003430F5"/>
    <w:rsid w:val="00373854"/>
    <w:rsid w:val="00387A61"/>
    <w:rsid w:val="003A49BF"/>
    <w:rsid w:val="003C1D78"/>
    <w:rsid w:val="003C5F22"/>
    <w:rsid w:val="004016AA"/>
    <w:rsid w:val="00412B36"/>
    <w:rsid w:val="00413C63"/>
    <w:rsid w:val="00431B43"/>
    <w:rsid w:val="0045666F"/>
    <w:rsid w:val="00477C1A"/>
    <w:rsid w:val="0048625C"/>
    <w:rsid w:val="004B1122"/>
    <w:rsid w:val="004F0E2E"/>
    <w:rsid w:val="004F4037"/>
    <w:rsid w:val="0050301E"/>
    <w:rsid w:val="0052312C"/>
    <w:rsid w:val="00526964"/>
    <w:rsid w:val="00567FE4"/>
    <w:rsid w:val="00573567"/>
    <w:rsid w:val="005B7A47"/>
    <w:rsid w:val="005E3CF3"/>
    <w:rsid w:val="005F0D11"/>
    <w:rsid w:val="005F3FF0"/>
    <w:rsid w:val="005F6881"/>
    <w:rsid w:val="00605E04"/>
    <w:rsid w:val="006B1C18"/>
    <w:rsid w:val="006D3A54"/>
    <w:rsid w:val="00714F90"/>
    <w:rsid w:val="007879C3"/>
    <w:rsid w:val="007A07CF"/>
    <w:rsid w:val="00806541"/>
    <w:rsid w:val="00826D90"/>
    <w:rsid w:val="00851A03"/>
    <w:rsid w:val="00865F2F"/>
    <w:rsid w:val="0087796A"/>
    <w:rsid w:val="008920E1"/>
    <w:rsid w:val="008D46AC"/>
    <w:rsid w:val="008E0FCE"/>
    <w:rsid w:val="008F339C"/>
    <w:rsid w:val="00905814"/>
    <w:rsid w:val="00935EE8"/>
    <w:rsid w:val="00953085"/>
    <w:rsid w:val="0096412C"/>
    <w:rsid w:val="009A0E54"/>
    <w:rsid w:val="009B1A3F"/>
    <w:rsid w:val="00A017D2"/>
    <w:rsid w:val="00A21B96"/>
    <w:rsid w:val="00A47AFE"/>
    <w:rsid w:val="00A7372B"/>
    <w:rsid w:val="00A85E54"/>
    <w:rsid w:val="00AE0CB3"/>
    <w:rsid w:val="00B006C8"/>
    <w:rsid w:val="00B20973"/>
    <w:rsid w:val="00B25257"/>
    <w:rsid w:val="00B3314A"/>
    <w:rsid w:val="00B767FF"/>
    <w:rsid w:val="00B86BA7"/>
    <w:rsid w:val="00BD1D07"/>
    <w:rsid w:val="00C17547"/>
    <w:rsid w:val="00C32EC7"/>
    <w:rsid w:val="00C43D6C"/>
    <w:rsid w:val="00C94D99"/>
    <w:rsid w:val="00CD226B"/>
    <w:rsid w:val="00CF5302"/>
    <w:rsid w:val="00CF668C"/>
    <w:rsid w:val="00D05E3A"/>
    <w:rsid w:val="00D06B55"/>
    <w:rsid w:val="00D1069A"/>
    <w:rsid w:val="00D12EFE"/>
    <w:rsid w:val="00D46CCC"/>
    <w:rsid w:val="00D56512"/>
    <w:rsid w:val="00D6496C"/>
    <w:rsid w:val="00D77353"/>
    <w:rsid w:val="00DA3F35"/>
    <w:rsid w:val="00DA5981"/>
    <w:rsid w:val="00DA6DCE"/>
    <w:rsid w:val="00DF1146"/>
    <w:rsid w:val="00E207E1"/>
    <w:rsid w:val="00E63958"/>
    <w:rsid w:val="00E754FD"/>
    <w:rsid w:val="00F21AA4"/>
    <w:rsid w:val="00F40D5F"/>
    <w:rsid w:val="00F416BF"/>
    <w:rsid w:val="00F51ABC"/>
    <w:rsid w:val="00F84567"/>
    <w:rsid w:val="00F906DE"/>
    <w:rsid w:val="00FB1463"/>
    <w:rsid w:val="00FB34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F403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72"/>
    <w:qFormat/>
    <w:rsid w:val="00C1754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 w:type="paragraph" w:styleId="Revisione">
    <w:name w:val="Revision"/>
    <w:hidden/>
    <w:uiPriority w:val="99"/>
    <w:semiHidden/>
    <w:rsid w:val="008D46AC"/>
    <w:pPr>
      <w:spacing w:after="0" w:line="240" w:lineRule="auto"/>
    </w:p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A85E54"/>
  </w:style>
  <w:style w:type="paragraph" w:customStyle="1" w:styleId="usoboll1">
    <w:name w:val="usoboll1"/>
    <w:basedOn w:val="Normale"/>
    <w:link w:val="usoboll1Carattere"/>
    <w:qFormat/>
    <w:rsid w:val="00806541"/>
    <w:pPr>
      <w:widowControl w:val="0"/>
      <w:spacing w:line="482" w:lineRule="atLeast"/>
      <w:jc w:val="both"/>
    </w:pPr>
    <w:rPr>
      <w:rFonts w:eastAsia="MS Mincho"/>
    </w:rPr>
  </w:style>
  <w:style w:type="character" w:customStyle="1" w:styleId="usoboll1Carattere">
    <w:name w:val="usoboll1 Carattere"/>
    <w:link w:val="usoboll1"/>
    <w:rsid w:val="00806541"/>
    <w:rPr>
      <w:rFonts w:ascii="Times New Roman" w:eastAsia="MS Mincho" w:hAnsi="Times New Roman" w:cs="Times New Roman"/>
      <w:sz w:val="24"/>
      <w:szCs w:val="24"/>
      <w:lang w:eastAsia="it-IT"/>
    </w:rPr>
  </w:style>
  <w:style w:type="table" w:customStyle="1" w:styleId="Grigliatabella5">
    <w:name w:val="Griglia tabella5"/>
    <w:basedOn w:val="Tabellanormale"/>
    <w:next w:val="Grigliatabella"/>
    <w:rsid w:val="00DA3F35"/>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ondomedio1-Colore11">
    <w:name w:val="Sfondo medio 1 - Colore 11"/>
    <w:rsid w:val="00DA5981"/>
    <w:pPr>
      <w:suppressAutoHyphens/>
      <w:spacing w:after="0" w:line="240" w:lineRule="auto"/>
    </w:pPr>
    <w:rPr>
      <w:rFonts w:ascii="Calibri" w:eastAsia="Arial"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170604189">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203642237">
      <w:bodyDiv w:val="1"/>
      <w:marLeft w:val="0"/>
      <w:marRight w:val="0"/>
      <w:marTop w:val="0"/>
      <w:marBottom w:val="0"/>
      <w:divBdr>
        <w:top w:val="none" w:sz="0" w:space="0" w:color="auto"/>
        <w:left w:val="none" w:sz="0" w:space="0" w:color="auto"/>
        <w:bottom w:val="none" w:sz="0" w:space="0" w:color="auto"/>
        <w:right w:val="none" w:sz="0" w:space="0" w:color="auto"/>
      </w:divBdr>
    </w:div>
    <w:div w:id="258953396">
      <w:bodyDiv w:val="1"/>
      <w:marLeft w:val="0"/>
      <w:marRight w:val="0"/>
      <w:marTop w:val="0"/>
      <w:marBottom w:val="0"/>
      <w:divBdr>
        <w:top w:val="none" w:sz="0" w:space="0" w:color="auto"/>
        <w:left w:val="none" w:sz="0" w:space="0" w:color="auto"/>
        <w:bottom w:val="none" w:sz="0" w:space="0" w:color="auto"/>
        <w:right w:val="none" w:sz="0" w:space="0" w:color="auto"/>
      </w:divBdr>
    </w:div>
    <w:div w:id="321012603">
      <w:bodyDiv w:val="1"/>
      <w:marLeft w:val="0"/>
      <w:marRight w:val="0"/>
      <w:marTop w:val="0"/>
      <w:marBottom w:val="0"/>
      <w:divBdr>
        <w:top w:val="none" w:sz="0" w:space="0" w:color="auto"/>
        <w:left w:val="none" w:sz="0" w:space="0" w:color="auto"/>
        <w:bottom w:val="none" w:sz="0" w:space="0" w:color="auto"/>
        <w:right w:val="none" w:sz="0" w:space="0" w:color="auto"/>
      </w:divBdr>
    </w:div>
    <w:div w:id="346179356">
      <w:bodyDiv w:val="1"/>
      <w:marLeft w:val="0"/>
      <w:marRight w:val="0"/>
      <w:marTop w:val="0"/>
      <w:marBottom w:val="0"/>
      <w:divBdr>
        <w:top w:val="none" w:sz="0" w:space="0" w:color="auto"/>
        <w:left w:val="none" w:sz="0" w:space="0" w:color="auto"/>
        <w:bottom w:val="none" w:sz="0" w:space="0" w:color="auto"/>
        <w:right w:val="none" w:sz="0" w:space="0" w:color="auto"/>
      </w:divBdr>
    </w:div>
    <w:div w:id="593788116">
      <w:bodyDiv w:val="1"/>
      <w:marLeft w:val="0"/>
      <w:marRight w:val="0"/>
      <w:marTop w:val="0"/>
      <w:marBottom w:val="0"/>
      <w:divBdr>
        <w:top w:val="none" w:sz="0" w:space="0" w:color="auto"/>
        <w:left w:val="none" w:sz="0" w:space="0" w:color="auto"/>
        <w:bottom w:val="none" w:sz="0" w:space="0" w:color="auto"/>
        <w:right w:val="none" w:sz="0" w:space="0" w:color="auto"/>
      </w:divBdr>
    </w:div>
    <w:div w:id="606930736">
      <w:bodyDiv w:val="1"/>
      <w:marLeft w:val="0"/>
      <w:marRight w:val="0"/>
      <w:marTop w:val="0"/>
      <w:marBottom w:val="0"/>
      <w:divBdr>
        <w:top w:val="none" w:sz="0" w:space="0" w:color="auto"/>
        <w:left w:val="none" w:sz="0" w:space="0" w:color="auto"/>
        <w:bottom w:val="none" w:sz="0" w:space="0" w:color="auto"/>
        <w:right w:val="none" w:sz="0" w:space="0" w:color="auto"/>
      </w:divBdr>
    </w:div>
    <w:div w:id="621423395">
      <w:bodyDiv w:val="1"/>
      <w:marLeft w:val="0"/>
      <w:marRight w:val="0"/>
      <w:marTop w:val="0"/>
      <w:marBottom w:val="0"/>
      <w:divBdr>
        <w:top w:val="none" w:sz="0" w:space="0" w:color="auto"/>
        <w:left w:val="none" w:sz="0" w:space="0" w:color="auto"/>
        <w:bottom w:val="none" w:sz="0" w:space="0" w:color="auto"/>
        <w:right w:val="none" w:sz="0" w:space="0" w:color="auto"/>
      </w:divBdr>
    </w:div>
    <w:div w:id="757553687">
      <w:bodyDiv w:val="1"/>
      <w:marLeft w:val="0"/>
      <w:marRight w:val="0"/>
      <w:marTop w:val="0"/>
      <w:marBottom w:val="0"/>
      <w:divBdr>
        <w:top w:val="none" w:sz="0" w:space="0" w:color="auto"/>
        <w:left w:val="none" w:sz="0" w:space="0" w:color="auto"/>
        <w:bottom w:val="none" w:sz="0" w:space="0" w:color="auto"/>
        <w:right w:val="none" w:sz="0" w:space="0" w:color="auto"/>
      </w:divBdr>
    </w:div>
    <w:div w:id="7627261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979307853">
      <w:bodyDiv w:val="1"/>
      <w:marLeft w:val="0"/>
      <w:marRight w:val="0"/>
      <w:marTop w:val="0"/>
      <w:marBottom w:val="0"/>
      <w:divBdr>
        <w:top w:val="none" w:sz="0" w:space="0" w:color="auto"/>
        <w:left w:val="none" w:sz="0" w:space="0" w:color="auto"/>
        <w:bottom w:val="none" w:sz="0" w:space="0" w:color="auto"/>
        <w:right w:val="none" w:sz="0" w:space="0" w:color="auto"/>
      </w:divBdr>
    </w:div>
    <w:div w:id="1037435317">
      <w:bodyDiv w:val="1"/>
      <w:marLeft w:val="0"/>
      <w:marRight w:val="0"/>
      <w:marTop w:val="0"/>
      <w:marBottom w:val="0"/>
      <w:divBdr>
        <w:top w:val="none" w:sz="0" w:space="0" w:color="auto"/>
        <w:left w:val="none" w:sz="0" w:space="0" w:color="auto"/>
        <w:bottom w:val="none" w:sz="0" w:space="0" w:color="auto"/>
        <w:right w:val="none" w:sz="0" w:space="0" w:color="auto"/>
      </w:divBdr>
    </w:div>
    <w:div w:id="1056392762">
      <w:bodyDiv w:val="1"/>
      <w:marLeft w:val="0"/>
      <w:marRight w:val="0"/>
      <w:marTop w:val="0"/>
      <w:marBottom w:val="0"/>
      <w:divBdr>
        <w:top w:val="none" w:sz="0" w:space="0" w:color="auto"/>
        <w:left w:val="none" w:sz="0" w:space="0" w:color="auto"/>
        <w:bottom w:val="none" w:sz="0" w:space="0" w:color="auto"/>
        <w:right w:val="none" w:sz="0" w:space="0" w:color="auto"/>
      </w:divBdr>
    </w:div>
    <w:div w:id="1261063013">
      <w:bodyDiv w:val="1"/>
      <w:marLeft w:val="0"/>
      <w:marRight w:val="0"/>
      <w:marTop w:val="0"/>
      <w:marBottom w:val="0"/>
      <w:divBdr>
        <w:top w:val="none" w:sz="0" w:space="0" w:color="auto"/>
        <w:left w:val="none" w:sz="0" w:space="0" w:color="auto"/>
        <w:bottom w:val="none" w:sz="0" w:space="0" w:color="auto"/>
        <w:right w:val="none" w:sz="0" w:space="0" w:color="auto"/>
      </w:divBdr>
    </w:div>
    <w:div w:id="1265185207">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466309059">
      <w:bodyDiv w:val="1"/>
      <w:marLeft w:val="0"/>
      <w:marRight w:val="0"/>
      <w:marTop w:val="0"/>
      <w:marBottom w:val="0"/>
      <w:divBdr>
        <w:top w:val="none" w:sz="0" w:space="0" w:color="auto"/>
        <w:left w:val="none" w:sz="0" w:space="0" w:color="auto"/>
        <w:bottom w:val="none" w:sz="0" w:space="0" w:color="auto"/>
        <w:right w:val="none" w:sz="0" w:space="0" w:color="auto"/>
      </w:divBdr>
    </w:div>
    <w:div w:id="1478954899">
      <w:bodyDiv w:val="1"/>
      <w:marLeft w:val="0"/>
      <w:marRight w:val="0"/>
      <w:marTop w:val="0"/>
      <w:marBottom w:val="0"/>
      <w:divBdr>
        <w:top w:val="none" w:sz="0" w:space="0" w:color="auto"/>
        <w:left w:val="none" w:sz="0" w:space="0" w:color="auto"/>
        <w:bottom w:val="none" w:sz="0" w:space="0" w:color="auto"/>
        <w:right w:val="none" w:sz="0" w:space="0" w:color="auto"/>
      </w:divBdr>
    </w:div>
    <w:div w:id="1538077543">
      <w:bodyDiv w:val="1"/>
      <w:marLeft w:val="0"/>
      <w:marRight w:val="0"/>
      <w:marTop w:val="0"/>
      <w:marBottom w:val="0"/>
      <w:divBdr>
        <w:top w:val="none" w:sz="0" w:space="0" w:color="auto"/>
        <w:left w:val="none" w:sz="0" w:space="0" w:color="auto"/>
        <w:bottom w:val="none" w:sz="0" w:space="0" w:color="auto"/>
        <w:right w:val="none" w:sz="0" w:space="0" w:color="auto"/>
      </w:divBdr>
    </w:div>
    <w:div w:id="1563565034">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 w:id="1654092991">
      <w:bodyDiv w:val="1"/>
      <w:marLeft w:val="0"/>
      <w:marRight w:val="0"/>
      <w:marTop w:val="0"/>
      <w:marBottom w:val="0"/>
      <w:divBdr>
        <w:top w:val="none" w:sz="0" w:space="0" w:color="auto"/>
        <w:left w:val="none" w:sz="0" w:space="0" w:color="auto"/>
        <w:bottom w:val="none" w:sz="0" w:space="0" w:color="auto"/>
        <w:right w:val="none" w:sz="0" w:space="0" w:color="auto"/>
      </w:divBdr>
    </w:div>
    <w:div w:id="207161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9</Pages>
  <Words>2262</Words>
  <Characters>12899</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18</cp:revision>
  <dcterms:created xsi:type="dcterms:W3CDTF">2023-06-13T07:43:00Z</dcterms:created>
  <dcterms:modified xsi:type="dcterms:W3CDTF">2025-06-17T13:06:00Z</dcterms:modified>
</cp:coreProperties>
</file>